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27" w:rsidRPr="00EA6870" w:rsidRDefault="002B3A27" w:rsidP="002B3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870">
        <w:rPr>
          <w:rFonts w:ascii="Times New Roman" w:hAnsi="Times New Roman" w:cs="Times New Roman"/>
          <w:sz w:val="24"/>
          <w:szCs w:val="24"/>
        </w:rPr>
        <w:t>Государственное профессионально образовательное учреждение Ярославской области Ярославский профессиональный колледж №21</w:t>
      </w:r>
    </w:p>
    <w:p w:rsidR="002B3A27" w:rsidRDefault="002B3A27" w:rsidP="002B3A2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sz w:val="28"/>
          <w:szCs w:val="28"/>
          <w:vertAlign w:val="superscript"/>
          <w:lang w:eastAsia="ru-RU"/>
        </w:rPr>
        <w:drawing>
          <wp:anchor distT="0" distB="0" distL="114300" distR="114300" simplePos="0" relativeHeight="251659264" behindDoc="1" locked="0" layoutInCell="1" allowOverlap="1" wp14:anchorId="08FC534D" wp14:editId="531469EB">
            <wp:simplePos x="0" y="0"/>
            <wp:positionH relativeFrom="column">
              <wp:posOffset>4171950</wp:posOffset>
            </wp:positionH>
            <wp:positionV relativeFrom="paragraph">
              <wp:posOffset>140970</wp:posOffset>
            </wp:positionV>
            <wp:extent cx="1238250" cy="2657475"/>
            <wp:effectExtent l="0" t="4763" r="0" b="0"/>
            <wp:wrapThrough wrapText="bothSides">
              <wp:wrapPolygon edited="0">
                <wp:start x="21683" y="39"/>
                <wp:lineTo x="415" y="39"/>
                <wp:lineTo x="415" y="21406"/>
                <wp:lineTo x="21683" y="21406"/>
                <wp:lineTo x="21683" y="39"/>
              </wp:wrapPolygon>
            </wp:wrapThrough>
            <wp:docPr id="1" name="Рисунок 1" descr="C:\Users\user\AppData\Local\Microsoft\Windows\INetCache\Content.Word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2" t="7001" r="12000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38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A27" w:rsidRDefault="002B3A27" w:rsidP="002B3A2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3A27" w:rsidRDefault="002B3A27" w:rsidP="002B3A2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3A27" w:rsidRDefault="002B3A27" w:rsidP="002B3A2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3A27" w:rsidRDefault="002B3A27" w:rsidP="002B3A2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32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ОП.02 Материаловедение</w:t>
      </w: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3A27" w:rsidRDefault="002B3A27" w:rsidP="002B3A2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Ярославль, 2019</w:t>
      </w: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7223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                                 СОДЕРЖАНИЕ</w:t>
      </w:r>
    </w:p>
    <w:p w:rsidR="007223BD" w:rsidRPr="007223BD" w:rsidRDefault="007223BD" w:rsidP="007223B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ПАСПОРТ  РАБОЧЕЙ  ПРОГРАММЫ  УЧЕБНОЙ  ДИСЦИПЛИНЫ</w:t>
      </w:r>
    </w:p>
    <w:p w:rsidR="007223BD" w:rsidRPr="007223BD" w:rsidRDefault="007223BD" w:rsidP="007223BD">
      <w:pPr>
        <w:numPr>
          <w:ilvl w:val="0"/>
          <w:numId w:val="1"/>
        </w:numPr>
        <w:tabs>
          <w:tab w:val="num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 И  СОДЕРЖАНИЕ УЧЕБНОЙ  ДИСЦИПЛИНЫ</w:t>
      </w:r>
    </w:p>
    <w:p w:rsidR="007223BD" w:rsidRPr="007223BD" w:rsidRDefault="007223BD" w:rsidP="007223BD">
      <w:pPr>
        <w:numPr>
          <w:ilvl w:val="0"/>
          <w:numId w:val="1"/>
        </w:numPr>
        <w:tabs>
          <w:tab w:val="num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УСЛОВИЯ  РЕАЛИЗАЦИИ  УЧЕБНОЙ  ДИСЦИПЛИНЫ</w:t>
      </w:r>
    </w:p>
    <w:p w:rsidR="007223BD" w:rsidRPr="007223BD" w:rsidRDefault="007223BD" w:rsidP="007223BD">
      <w:pPr>
        <w:numPr>
          <w:ilvl w:val="0"/>
          <w:numId w:val="1"/>
        </w:numPr>
        <w:tabs>
          <w:tab w:val="num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КОНТРОЛЬ И ОЦЕНКА РЕЗУЛЬТАТОВ ОСВОЕНИЯ УЧЕБНОЙ</w:t>
      </w:r>
    </w:p>
    <w:p w:rsidR="007223BD" w:rsidRPr="007223BD" w:rsidRDefault="007223BD" w:rsidP="007223BD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ДИСЦИПЛИНЫ</w:t>
      </w:r>
    </w:p>
    <w:p w:rsidR="007223BD" w:rsidRPr="007223BD" w:rsidRDefault="007223BD" w:rsidP="007223BD">
      <w:pPr>
        <w:tabs>
          <w:tab w:val="num" w:pos="14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7223BD" w:rsidRPr="007223BD" w:rsidRDefault="007223BD" w:rsidP="00722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ОП.02 Материаловедение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7223BD" w:rsidRPr="007223BD" w:rsidRDefault="007223BD" w:rsidP="0072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является частью программы подготовки квалифицированных рабочих, служащих в соответствии с ФГОС СПО по профессии</w:t>
      </w: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23.01.08</w:t>
      </w:r>
      <w:r w:rsidRPr="007223B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Pr="00722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Слесарь по ремонту строительных машин</w:t>
      </w:r>
    </w:p>
    <w:p w:rsidR="007223BD" w:rsidRPr="007223BD" w:rsidRDefault="007223BD" w:rsidP="0072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дисциплины может быть использована для освоения:</w:t>
      </w:r>
    </w:p>
    <w:p w:rsidR="007223BD" w:rsidRPr="007223BD" w:rsidRDefault="007223BD" w:rsidP="007223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видов профессиональной деятельности (ВПД) для присвоения квалификаций: </w:t>
      </w:r>
      <w:r w:rsidRPr="0072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Слесарь по ремонту строительных машин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дисциплины может быть использована для освоения: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видов профессиональной деятельности (ВПД) по двум профессиям: слесарь по ремонту автомобилей, электрогазосварщик.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соответствующих профессиональных компетенций (ПК).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данной дисциплины будет влиять на формирование следующих общих и профессиональных компетенций:</w:t>
      </w:r>
      <w:r w:rsidRPr="007223BD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</w:t>
      </w:r>
    </w:p>
    <w:p w:rsidR="007223BD" w:rsidRPr="007223BD" w:rsidRDefault="007223BD" w:rsidP="00722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6"/>
      </w:tblGrid>
      <w:tr w:rsidR="007223BD" w:rsidRPr="007223BD" w:rsidTr="00E766D5">
        <w:trPr>
          <w:trHeight w:val="651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7223BD" w:rsidRPr="007223BD" w:rsidTr="00E766D5">
        <w:trPr>
          <w:trHeight w:val="506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3BD" w:rsidRPr="007223BD" w:rsidRDefault="007223BD" w:rsidP="00722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223BD" w:rsidRPr="007223BD" w:rsidTr="00E766D5">
        <w:trPr>
          <w:trHeight w:val="736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3BD" w:rsidRPr="007223BD" w:rsidRDefault="007223BD" w:rsidP="00722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223BD" w:rsidRPr="007223BD" w:rsidTr="00E766D5">
        <w:trPr>
          <w:trHeight w:val="707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3BD" w:rsidRPr="007223BD" w:rsidRDefault="007223BD" w:rsidP="00722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223BD" w:rsidRPr="007223BD" w:rsidTr="00E766D5">
        <w:trPr>
          <w:trHeight w:val="705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3BD" w:rsidRPr="007223BD" w:rsidRDefault="007223BD" w:rsidP="00722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7223BD" w:rsidRPr="007223BD" w:rsidTr="00E766D5">
        <w:trPr>
          <w:trHeight w:val="707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3BD" w:rsidRPr="007223BD" w:rsidRDefault="007223BD" w:rsidP="00722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7223BD" w:rsidRPr="007223BD" w:rsidTr="00E766D5">
        <w:trPr>
          <w:trHeight w:val="707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3BD" w:rsidRPr="007223BD" w:rsidRDefault="007223BD" w:rsidP="00722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7223BD" w:rsidRPr="007223BD" w:rsidRDefault="007223BD" w:rsidP="00722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223BD" w:rsidRPr="007223BD" w:rsidRDefault="007223BD" w:rsidP="00722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23BD" w:rsidRPr="007223BD">
          <w:pgSz w:w="11907" w:h="16840"/>
          <w:pgMar w:top="1134" w:right="851" w:bottom="992" w:left="1418" w:header="709" w:footer="709" w:gutter="0"/>
          <w:cols w:space="720"/>
        </w:sectPr>
      </w:pP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дисциплины может быть использована</w:t>
      </w: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 слесарь по ремонту автомобилей, электрогазосварщик.</w:t>
      </w:r>
    </w:p>
    <w:p w:rsidR="007223BD" w:rsidRPr="007223BD" w:rsidRDefault="007223BD" w:rsidP="00722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1.2. Место дисциплины в структуре программы подготовки квалифицированных рабочих, служащих: </w:t>
      </w:r>
      <w:r w:rsidRPr="00722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общепрофессиональному циклу.</w:t>
      </w: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уметь</w:t>
      </w:r>
      <w:r w:rsidRPr="007223B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7223BD" w:rsidRPr="007223BD" w:rsidRDefault="007223BD" w:rsidP="007223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определять  свойства материалов</w:t>
      </w:r>
      <w:r w:rsidRPr="007223BD">
        <w:rPr>
          <w:rFonts w:ascii="Times New Roman" w:eastAsia="MS Mincho" w:hAnsi="Times New Roman" w:cs="Times New Roman"/>
          <w:spacing w:val="-10"/>
          <w:sz w:val="28"/>
          <w:szCs w:val="28"/>
          <w:lang w:val="en-US" w:eastAsia="ru-RU"/>
        </w:rPr>
        <w:t>;</w:t>
      </w:r>
    </w:p>
    <w:p w:rsidR="007223BD" w:rsidRPr="007223BD" w:rsidRDefault="007223BD" w:rsidP="007223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z w:val="28"/>
          <w:szCs w:val="28"/>
          <w:lang w:eastAsia="ru-RU"/>
        </w:rPr>
        <w:t>применять методы обработки материалов</w:t>
      </w:r>
    </w:p>
    <w:p w:rsidR="007223BD" w:rsidRPr="007223BD" w:rsidRDefault="007223BD" w:rsidP="007223BD">
      <w:pPr>
        <w:spacing w:after="0"/>
        <w:contextualSpacing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знать:</w:t>
      </w:r>
    </w:p>
    <w:p w:rsidR="007223BD" w:rsidRPr="007223BD" w:rsidRDefault="007223BD" w:rsidP="007223B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основные свойства, классификацию, характеристики обрабатываемых материалов;</w:t>
      </w:r>
    </w:p>
    <w:p w:rsidR="007223BD" w:rsidRPr="007223BD" w:rsidRDefault="007223BD" w:rsidP="007223B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napToGrid w:val="0"/>
          <w:spacing w:val="-6"/>
          <w:sz w:val="28"/>
          <w:szCs w:val="28"/>
          <w:lang w:eastAsia="ru-RU"/>
        </w:rPr>
        <w:t>физические и химические свойства горючих и смазочных материалов.</w:t>
      </w:r>
    </w:p>
    <w:p w:rsidR="007223BD" w:rsidRPr="007223BD" w:rsidRDefault="007223BD" w:rsidP="007223BD">
      <w:pPr>
        <w:spacing w:after="0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рабочей программы дисциплины: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z w:val="28"/>
          <w:szCs w:val="28"/>
          <w:lang w:eastAsia="ru-RU"/>
        </w:rPr>
        <w:t>максимальной учебной нагрузки обучающегося 74 часов, в том числе: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51 часа;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223BD">
        <w:rPr>
          <w:rFonts w:ascii="Times New Roman" w:eastAsia="MS Mincho" w:hAnsi="Times New Roman" w:cs="Times New Roman"/>
          <w:sz w:val="28"/>
          <w:szCs w:val="28"/>
          <w:lang w:eastAsia="ru-RU"/>
        </w:rPr>
        <w:t>самостоятельной работы обучающегося 23 часов.</w:t>
      </w: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СТРУКТУРА И  СОДЕРЖАНИЕ УЧЕБНОЙ ДИСЦИПЛИНЫ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7223B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7223BD" w:rsidRPr="007223BD" w:rsidTr="00E766D5">
        <w:trPr>
          <w:trHeight w:val="64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7223BD" w:rsidRPr="007223BD" w:rsidTr="00E766D5">
        <w:trPr>
          <w:trHeight w:val="35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</w:t>
            </w: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</w:t>
            </w:r>
          </w:p>
        </w:tc>
      </w:tr>
      <w:tr w:rsidR="007223BD" w:rsidRPr="007223BD" w:rsidTr="00E766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51</w:t>
            </w:r>
          </w:p>
        </w:tc>
      </w:tr>
      <w:tr w:rsidR="007223BD" w:rsidRPr="007223BD" w:rsidTr="00E766D5">
        <w:trPr>
          <w:trHeight w:val="28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7223BD" w:rsidRPr="007223BD" w:rsidTr="00E766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223B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 w:eastAsia="ru-RU"/>
              </w:rPr>
              <w:t>8</w:t>
            </w:r>
          </w:p>
        </w:tc>
      </w:tr>
      <w:tr w:rsidR="007223BD" w:rsidRPr="007223BD" w:rsidTr="00E766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223B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7223BD" w:rsidRPr="007223BD" w:rsidTr="00E766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7223BD" w:rsidRPr="007223BD" w:rsidTr="00E766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223B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7223B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7223BD" w:rsidRPr="007223BD" w:rsidTr="00E766D5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23BD" w:rsidRPr="007223BD" w:rsidRDefault="007223BD" w:rsidP="007223BD">
            <w:pPr>
              <w:spacing w:after="0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  <w:r w:rsidRPr="007223B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7223BD" w:rsidRPr="007223BD">
          <w:pgSz w:w="11906" w:h="16838"/>
          <w:pgMar w:top="1134" w:right="850" w:bottom="1134" w:left="1701" w:header="708" w:footer="708" w:gutter="0"/>
          <w:cols w:space="720"/>
        </w:sectPr>
      </w:pPr>
    </w:p>
    <w:p w:rsidR="007223BD" w:rsidRPr="007223BD" w:rsidRDefault="007223BD" w:rsidP="007223BD">
      <w:pPr>
        <w:keepNext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учебной дисциплины</w:t>
      </w:r>
      <w:r w:rsidRPr="007223B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72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Материаловедение</w:t>
      </w:r>
    </w:p>
    <w:p w:rsidR="007223BD" w:rsidRPr="007223BD" w:rsidRDefault="007223BD" w:rsidP="007223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97"/>
        <w:gridCol w:w="9043"/>
        <w:gridCol w:w="1080"/>
        <w:gridCol w:w="1260"/>
      </w:tblGrid>
      <w:tr w:rsidR="007223BD" w:rsidRPr="007223BD" w:rsidTr="00E766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223B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7223BD" w:rsidRPr="007223BD" w:rsidTr="00E766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223BD" w:rsidRPr="007223BD" w:rsidTr="00E766D5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Металлы и сплавы</w:t>
            </w: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материалов в современной технике. Производство материалов и экология. Основные материалы для автомобильной техники.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3BD" w:rsidRPr="007223BD" w:rsidTr="00E76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Характерные свойства металлов и сплавов.</w:t>
            </w: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Общие сведения о сплавах. </w:t>
            </w:r>
            <w:r w:rsidRPr="00722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Физические свойства металлов и сплавов (кристаллическое строение, электропроводность, теплопроводность, температура плавления, механическая деформируемость).  Технологические свойства металлов и сплавов (обрабатываемость резанием, свариваемость, ковкость, прокаливаемость, литейные свойства). Технологические пробы. Эксплуатационные свойства (прочность, твердость, износостойкость, ударная вязкость). </w:t>
            </w: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между структурой и свойствами металлов и сплавов.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Железоуглеродистые сплавы. 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Диаграмма состояния железо – углерод.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23BD" w:rsidRPr="007223BD" w:rsidTr="00E766D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Чугуны и стали. Краткие сведения о производстве чугуна. </w:t>
            </w: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Классификация и маркировка чугунов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Применение чугунов в автомобилестроении. Краткие сведения о производстве стал. </w:t>
            </w: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Классификация и маркировка сталей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Применение сталей в автомобилестроении.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Цветные металлы и сплавы. Основные свойства. Состав. Маркировка. Применение в автомобилестроении.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Термическая обработка. Виды (отжиг, закалка, отпуск</w:t>
            </w: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химико-термическая обработка (ХТО), термомеханическая обработка)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Назначение. Фазовые и структурные превращения при термической обработке стали. Влияние термической обработки на механические свойства стали. Технология термической обработки.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Коррозия металлов и сплавов. Виды коррозии. Методы защиты.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со структурой и свойствами сталей, чугунов, цветных металлов и сплавов. Выполнение технологических проб. Влияние деформаций на механические свойства сталей и чугунов.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режимов термообработки на структуру и свойства стали.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области применения чугунов и сталей. Расшифровка маркировки чугунов и сталей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области применения цветных металлов и сплавов. Расшифровка маркировки цветных металлов и сплавов 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</w:t>
            </w:r>
          </w:p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val="en-US" w:eastAsia="ru-RU"/>
              </w:rPr>
              <w:t>PowerPoint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 xml:space="preserve">  по следующей примерной тематике:</w:t>
            </w:r>
          </w:p>
          <w:p w:rsidR="007223BD" w:rsidRPr="007223BD" w:rsidRDefault="007223BD" w:rsidP="007223BD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Современные технологии обработки металлов и сплавов в процессе восстановления деталей автомобилей.</w:t>
            </w:r>
          </w:p>
          <w:p w:rsidR="007223BD" w:rsidRPr="007223BD" w:rsidRDefault="007223BD" w:rsidP="007223BD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Влияние типов атомных связей на свойства металла.</w:t>
            </w:r>
          </w:p>
          <w:p w:rsidR="007223BD" w:rsidRPr="007223BD" w:rsidRDefault="007223BD" w:rsidP="007223BD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Связь между структурой и свойствами металлов и сплавов.</w:t>
            </w:r>
          </w:p>
          <w:p w:rsidR="007223BD" w:rsidRPr="007223BD" w:rsidRDefault="007223BD" w:rsidP="007223BD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Влияние нагрева на структуру и свойства деформированного металла.</w:t>
            </w:r>
          </w:p>
          <w:p w:rsidR="007223BD" w:rsidRPr="007223BD" w:rsidRDefault="007223BD" w:rsidP="007223BD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Применение основных свойств металлов и сплавов в автомобильной технике.</w:t>
            </w:r>
          </w:p>
          <w:p w:rsidR="007223BD" w:rsidRPr="007223BD" w:rsidRDefault="007223BD" w:rsidP="007223BD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Влияние свойств металлов и их сплавов на надёжность детали.</w:t>
            </w:r>
          </w:p>
          <w:p w:rsidR="007223BD" w:rsidRPr="007223BD" w:rsidRDefault="007223BD" w:rsidP="007223BD">
            <w:pPr>
              <w:numPr>
                <w:ilvl w:val="0"/>
                <w:numId w:val="5"/>
              </w:num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Расшифровка марок сталей по назначению, химическому составу и качеству.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22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Неметаллические материалы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Понятие неметаллические материалы. Полимеры. Строение и основные свойства полимеров. </w:t>
            </w: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Строение, назначение и основные свойства пластических масс, резины и других полимерных материалов. Виды резины и их назначение. Применение полимерных материалов в автомобилестроении.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Строение, назначение и основные свойства неорганических материалов. Применение неорганических материалов в автомобилестроении. Абразивные материалы. Общие сведения. Абразивный инструмент.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Строение, назначение и свойства композиционных материалов. Применение композиционных материалов в автомобилестроении.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Лакокрасочные, антикоррозийные и герметизационные материалы. Клеи. Основные свойства, марки и область применения.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полимерных материалов. Влияние температуры нагрева на механические свойства полимерных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лакокрасочных материалов. Выбор лакокрасочных, антикоррозионных и герметизационных материалов и клеев для ремонта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области применения полимерных материалов. Выбор полимерных материалов для ремонта деталей и оборудования автомобилей.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области применения неорганических материалов. Выбор неорганических материалов для ремонта деталей и оборудования автомобилей. Изучение назначения и выбор абразивного инструмента для ремонта деталей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</w:t>
            </w:r>
          </w:p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val="en-US" w:eastAsia="ru-RU"/>
              </w:rPr>
              <w:t>PowerPoint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 xml:space="preserve">  по следующей примерной тематике:</w:t>
            </w:r>
          </w:p>
          <w:p w:rsidR="007223BD" w:rsidRPr="007223BD" w:rsidRDefault="007223BD" w:rsidP="007223B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Современные неметаллические материалы, применяемые в автомобилестроении. Свойства и область применения данных материалов.</w:t>
            </w:r>
          </w:p>
          <w:p w:rsidR="007223BD" w:rsidRPr="007223BD" w:rsidRDefault="007223BD" w:rsidP="007223B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Сравнительная характеристика современных неметаллических материалов.</w:t>
            </w:r>
          </w:p>
          <w:p w:rsidR="007223BD" w:rsidRPr="007223BD" w:rsidRDefault="007223BD" w:rsidP="007223B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Технология производства резиновых изделий.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21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Горюче-смазочные материалы и эксплуатационные жидкости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Бензин: назначение, применение, показатели качества, общие свойства, токсичность, огнеопасность. </w:t>
            </w: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Марки бензинов и их применение.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Дизельное топливо: назначение, применение, показатели качества, общие свойства, токсичность, огнеопасность. </w:t>
            </w: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Марки дизельных топлив и их применение.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Газовое топливо: назначение, применение, показатели качества, общие </w:t>
            </w:r>
          </w:p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свойства, токсичность, огнеопасность.  Марки газового топлива и их применение.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Моторные, трансмиссионные и гидравлические масла. Назначение, марки, применение, показатели качества, общие  свойства, токсичность, огнеопасность.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Пластичные смазки. 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Назначение, марки, применение, показатели качества, общие  свойства, токсичность.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Тормозные жидкости. Электролиты. Амортизаторные жидкости. Назначение, применение, показатели качества, общие свойства, марки, токсичность, огнеопасность.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3BD" w:rsidRPr="007223BD" w:rsidTr="00E766D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Определение марки и качества бензина и дизельного топлива. Выбор марки топлива для различных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Определение марки и качества моторных и трансмиссионных масел. Выбор масел для технического обслуживания различных марок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Определение марки и качества пластичной смазки. Выбор пластичных смазок для технического обслуживания и ремонта механизмов и приборов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Определение марки и качества пластичной смазки,  антифриза, тормозной жидкости. Выбор технических и эксплуатационных жидкостей для технического обслуживания различных марок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по темам 1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,2,3.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Поиск информации и изучение новых марок горюче-смазочных и эксплуатационных материалов, их свойств и области применения. Подготовка к контрольным работам и зачету.</w:t>
            </w:r>
          </w:p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val="en-US" w:eastAsia="ru-RU"/>
              </w:rPr>
              <w:t>PowerPoint</w:t>
            </w: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 xml:space="preserve">  по следующей примерной тематике: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Пути снижения эксплуатационного расхода топлива и масел.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Влияние сопутствующих веществ в топливе на его качество.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Новые марки автомобильного топлива, свойства, область применения. 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Требования, предъявляемые к топливным сжатым газам.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Отечественные и зарубежные трансмиссионные масла.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Марки горюче-смазочных и эксплуатационных материалов, свойства и область применения.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Изменение свойств тормозной жидкости в процессе эксплуатации транспортного средства.</w:t>
            </w:r>
          </w:p>
          <w:p w:rsidR="007223BD" w:rsidRPr="007223BD" w:rsidRDefault="007223BD" w:rsidP="007223BD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Характеристики охлаждающих жидкостей.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D" w:rsidRPr="007223BD" w:rsidTr="00E766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righ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3BD" w:rsidRPr="007223BD" w:rsidRDefault="007223BD" w:rsidP="00722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0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223BD" w:rsidRPr="007223BD" w:rsidRDefault="007223BD" w:rsidP="00722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0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223BD" w:rsidRPr="007223BD" w:rsidRDefault="007223BD" w:rsidP="00722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0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7223BD" w:rsidRPr="007223BD" w:rsidRDefault="007223BD" w:rsidP="00722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0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7223BD" w:rsidRPr="007223BD" w:rsidRDefault="007223BD" w:rsidP="00722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0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задач).</w:t>
      </w: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7223BD" w:rsidRPr="007223BD" w:rsidSect="00AF20C8">
          <w:footerReference w:type="default" r:id="rId8"/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7223BD" w:rsidRPr="007223BD" w:rsidRDefault="007223BD" w:rsidP="007223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contextualSpacing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«Материаловедение» 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7223BD" w:rsidRPr="007223BD" w:rsidRDefault="007223BD" w:rsidP="007223B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7223BD" w:rsidRPr="007223BD" w:rsidRDefault="007223BD" w:rsidP="007223B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7223BD" w:rsidRPr="007223BD" w:rsidRDefault="007223BD" w:rsidP="007223B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комплект учебно-наглядных пособий «Материаловедение»;</w:t>
      </w:r>
    </w:p>
    <w:p w:rsidR="007223BD" w:rsidRPr="007223BD" w:rsidRDefault="007223BD" w:rsidP="007223B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объемные модели металлической кристаллической решетки;</w:t>
      </w:r>
    </w:p>
    <w:p w:rsidR="007223BD" w:rsidRPr="007223BD" w:rsidRDefault="007223BD" w:rsidP="007223B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образцы металлов (стали, чугуна, цветных металлов и сплавов);</w:t>
      </w:r>
    </w:p>
    <w:p w:rsidR="007223BD" w:rsidRPr="007223BD" w:rsidRDefault="007223BD" w:rsidP="007223B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образцы неметаллических материалов.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Оборудование и технологическое оснащение рабочих мест:</w:t>
      </w:r>
    </w:p>
    <w:p w:rsidR="007223BD" w:rsidRPr="007223BD" w:rsidRDefault="007223BD" w:rsidP="007223BD">
      <w:pPr>
        <w:numPr>
          <w:ilvl w:val="0"/>
          <w:numId w:val="2"/>
        </w:numPr>
        <w:tabs>
          <w:tab w:val="left" w:pos="360"/>
        </w:tabs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принтер, проектор, программное обеспечение общего и профессионального назначения, комплекты учебно-методической документации;</w:t>
      </w:r>
    </w:p>
    <w:p w:rsidR="007223BD" w:rsidRPr="007223BD" w:rsidRDefault="007223BD" w:rsidP="007223BD">
      <w:pPr>
        <w:numPr>
          <w:ilvl w:val="0"/>
          <w:numId w:val="2"/>
        </w:numPr>
        <w:tabs>
          <w:tab w:val="left" w:pos="360"/>
        </w:tabs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автоматизированное рабочее место преподавателя;</w:t>
      </w:r>
    </w:p>
    <w:p w:rsidR="007223BD" w:rsidRPr="007223BD" w:rsidRDefault="007223BD" w:rsidP="007223BD">
      <w:pPr>
        <w:numPr>
          <w:ilvl w:val="0"/>
          <w:numId w:val="2"/>
        </w:numPr>
        <w:tabs>
          <w:tab w:val="left" w:pos="360"/>
        </w:tabs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пособия. 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7223BD" w:rsidRPr="007223BD" w:rsidRDefault="007223BD" w:rsidP="007223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ind w:left="459" w:firstLine="284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7223BD" w:rsidRPr="007223BD" w:rsidRDefault="007223BD" w:rsidP="007223B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Адаскин А.М., Зуев В.М. Материаловедение (металлообработка): Учеб. пособие. – М: ОИЦ «Академия», 2014. – 288 с. – Серия: Начальное профессиональное образование.</w:t>
      </w:r>
    </w:p>
    <w:p w:rsidR="007223BD" w:rsidRPr="007223BD" w:rsidRDefault="007223BD" w:rsidP="007223B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Заплатин В.Н., Лабораторный практикум по материаловедению в машиностроении и металлообработке - </w:t>
      </w: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М: ОИЦ «Академия», 2015</w:t>
      </w: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223BD" w:rsidRPr="007223BD" w:rsidRDefault="007223BD" w:rsidP="007223B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Рогов В.А., Позняк Г.Г. Современные машиностроительные материалы и заготовки, Учеб. пособие. – М: ОИЦ «Академия», 2013 – 336 с.</w:t>
      </w:r>
    </w:p>
    <w:p w:rsidR="007223BD" w:rsidRPr="007223BD" w:rsidRDefault="007223BD" w:rsidP="007223B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Соколова Е.Н., Материаловедение (металлообработка).  Рабочая тетрадь - </w:t>
      </w: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М: ОИЦ «Академия», 2015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Заплатин В.Н. Основы материаловедения (металлообработка) - </w:t>
      </w: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М: ОИЦ «Академия», 2015</w:t>
      </w:r>
    </w:p>
    <w:p w:rsidR="007223BD" w:rsidRPr="007223BD" w:rsidRDefault="007223BD" w:rsidP="007223B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Заплатин В.Н. Справочное пособие по материаловедению (металлообработка) - </w:t>
      </w: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М: ОИЦ «Академия», 2015</w:t>
      </w:r>
    </w:p>
    <w:p w:rsidR="007223BD" w:rsidRPr="007223BD" w:rsidRDefault="007223BD" w:rsidP="007223B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Соколова Е.Н., Материаловедение. Контрольные материалы - </w:t>
      </w:r>
      <w:r w:rsidRPr="007223B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М: ОИЦ «Академия», 2015</w:t>
      </w:r>
    </w:p>
    <w:p w:rsidR="007223BD" w:rsidRPr="007223BD" w:rsidRDefault="007223BD" w:rsidP="0072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360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7223BD" w:rsidRPr="007223BD" w:rsidRDefault="007223BD" w:rsidP="007223BD">
      <w:pPr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http://materialu-adam.blogspot.com/</w:t>
      </w:r>
    </w:p>
    <w:p w:rsidR="007223BD" w:rsidRPr="007223BD" w:rsidRDefault="00E10398" w:rsidP="007223BD">
      <w:pPr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twirpx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files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machinery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material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7223BD" w:rsidRPr="007223BD" w:rsidRDefault="007223BD" w:rsidP="007223BD">
      <w:pPr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Все о материалах и материаловедении - </w:t>
      </w:r>
      <w:hyperlink r:id="rId10" w:history="1">
        <w:r w:rsidRPr="007223BD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http://materiall.ru</w:t>
        </w:r>
      </w:hyperlink>
      <w:r w:rsidRPr="007223B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223BD" w:rsidRPr="007223BD" w:rsidRDefault="007223BD" w:rsidP="007223BD">
      <w:pPr>
        <w:keepNext/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http://materialu-adam.blogspot.com/</w:t>
      </w:r>
    </w:p>
    <w:p w:rsidR="007223BD" w:rsidRPr="007223BD" w:rsidRDefault="00E10398" w:rsidP="007223BD">
      <w:pPr>
        <w:keepNext/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twirpx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files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machinery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material</w:t>
        </w:r>
        <w:r w:rsidR="007223BD" w:rsidRPr="007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7223BD" w:rsidRPr="007223BD" w:rsidRDefault="007223BD" w:rsidP="007223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ind w:left="459"/>
        <w:contextualSpacing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223BD" w:rsidRPr="007223BD" w:rsidRDefault="007223BD" w:rsidP="007223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ind w:left="459"/>
        <w:contextualSpacing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7223BD" w:rsidRPr="007223BD" w:rsidRDefault="007223BD" w:rsidP="007223BD">
      <w:pPr>
        <w:spacing w:after="0"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223BD" w:rsidRPr="007223BD" w:rsidRDefault="007223BD" w:rsidP="007223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ind w:left="-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7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223BD" w:rsidRPr="007223BD" w:rsidRDefault="007223BD" w:rsidP="007223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00" w:lineRule="auto"/>
        <w:ind w:left="459" w:firstLine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7223BD" w:rsidRPr="007223BD" w:rsidTr="00E766D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7223BD" w:rsidRPr="007223BD" w:rsidTr="00E766D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D" w:rsidRPr="007223BD" w:rsidRDefault="007223BD" w:rsidP="007223BD">
            <w:pPr>
              <w:tabs>
                <w:tab w:val="left" w:pos="690"/>
                <w:tab w:val="center" w:pos="2432"/>
              </w:tabs>
              <w:spacing w:after="0" w:line="30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</w:t>
            </w: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23BD" w:rsidRPr="007223BD" w:rsidTr="00E766D5">
        <w:trPr>
          <w:trHeight w:val="60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tabs>
                <w:tab w:val="left" w:pos="708"/>
              </w:tabs>
              <w:snapToGrid w:val="0"/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eastAsia="ru-RU"/>
              </w:rPr>
              <w:t>уметь определять  свойства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7223BD" w:rsidRPr="007223BD" w:rsidTr="00E766D5">
        <w:trPr>
          <w:trHeight w:val="58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уметь</w:t>
            </w:r>
            <w:r w:rsidRPr="007223BD"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применять методы обработки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7223BD" w:rsidRPr="007223BD" w:rsidTr="00E766D5">
        <w:trPr>
          <w:trHeight w:val="48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знать основные свойства, классификацию, характеристики обрабатываемых 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BD" w:rsidRPr="007223BD" w:rsidRDefault="007223BD" w:rsidP="007223BD">
            <w:pPr>
              <w:spacing w:after="0" w:line="30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223B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тестирование, лабораторные работы, практические работы, контрольная работа</w:t>
            </w:r>
          </w:p>
        </w:tc>
      </w:tr>
    </w:tbl>
    <w:p w:rsidR="007223BD" w:rsidRPr="007223BD" w:rsidRDefault="007223BD" w:rsidP="007223BD">
      <w:pPr>
        <w:spacing w:after="0" w:line="30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3BD" w:rsidRPr="007223BD" w:rsidRDefault="007223BD" w:rsidP="007223BD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2C25" w:rsidRDefault="00C72C25"/>
    <w:sectPr w:rsidR="00C7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98" w:rsidRDefault="00E10398">
      <w:pPr>
        <w:spacing w:after="0" w:line="240" w:lineRule="auto"/>
      </w:pPr>
      <w:r>
        <w:separator/>
      </w:r>
    </w:p>
  </w:endnote>
  <w:endnote w:type="continuationSeparator" w:id="0">
    <w:p w:rsidR="00E10398" w:rsidRDefault="00E1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FC" w:rsidRDefault="007223B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A27">
      <w:rPr>
        <w:noProof/>
      </w:rPr>
      <w:t>7</w:t>
    </w:r>
    <w:r>
      <w:rPr>
        <w:noProof/>
      </w:rPr>
      <w:fldChar w:fldCharType="end"/>
    </w:r>
  </w:p>
  <w:p w:rsidR="004F70FC" w:rsidRDefault="00E10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98" w:rsidRDefault="00E10398">
      <w:pPr>
        <w:spacing w:after="0" w:line="240" w:lineRule="auto"/>
      </w:pPr>
      <w:r>
        <w:separator/>
      </w:r>
    </w:p>
  </w:footnote>
  <w:footnote w:type="continuationSeparator" w:id="0">
    <w:p w:rsidR="00E10398" w:rsidRDefault="00E1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E4C"/>
    <w:multiLevelType w:val="hybridMultilevel"/>
    <w:tmpl w:val="99C22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346C0"/>
    <w:multiLevelType w:val="hybridMultilevel"/>
    <w:tmpl w:val="4B8C8D88"/>
    <w:lvl w:ilvl="0" w:tplc="3F6C9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101B"/>
    <w:multiLevelType w:val="hybridMultilevel"/>
    <w:tmpl w:val="691A9F14"/>
    <w:lvl w:ilvl="0" w:tplc="023AC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87285"/>
    <w:multiLevelType w:val="hybridMultilevel"/>
    <w:tmpl w:val="0266409E"/>
    <w:lvl w:ilvl="0" w:tplc="729E8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13CA7"/>
    <w:multiLevelType w:val="hybridMultilevel"/>
    <w:tmpl w:val="52923212"/>
    <w:lvl w:ilvl="0" w:tplc="8D1035B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336A4"/>
    <w:multiLevelType w:val="hybridMultilevel"/>
    <w:tmpl w:val="BBB6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FFE"/>
    <w:multiLevelType w:val="multilevel"/>
    <w:tmpl w:val="EEAAB79A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7" w15:restartNumberingAfterBreak="0">
    <w:nsid w:val="445F4505"/>
    <w:multiLevelType w:val="hybridMultilevel"/>
    <w:tmpl w:val="26F88166"/>
    <w:lvl w:ilvl="0" w:tplc="B3EE4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A7B3F"/>
    <w:multiLevelType w:val="hybridMultilevel"/>
    <w:tmpl w:val="51524E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02A07"/>
    <w:multiLevelType w:val="hybridMultilevel"/>
    <w:tmpl w:val="F4F2A804"/>
    <w:lvl w:ilvl="0" w:tplc="7E90D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36B2C"/>
    <w:multiLevelType w:val="hybridMultilevel"/>
    <w:tmpl w:val="93CA469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43EA9"/>
    <w:multiLevelType w:val="hybridMultilevel"/>
    <w:tmpl w:val="2EF2700A"/>
    <w:lvl w:ilvl="0" w:tplc="3DAEB5D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BD"/>
    <w:rsid w:val="002B3A27"/>
    <w:rsid w:val="007223BD"/>
    <w:rsid w:val="00C72C25"/>
    <w:rsid w:val="00E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A6BCF-FE25-41D3-87E8-DB1EC4A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2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2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rpx.com/files/machinery/materia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aterial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s/machinery/mat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2</cp:revision>
  <dcterms:created xsi:type="dcterms:W3CDTF">2020-05-30T14:09:00Z</dcterms:created>
  <dcterms:modified xsi:type="dcterms:W3CDTF">2020-05-31T11:33:00Z</dcterms:modified>
</cp:coreProperties>
</file>