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DB" w:rsidRPr="00917FDB" w:rsidRDefault="00917FDB" w:rsidP="00917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Осип Мандельштам — биография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Осип Мандельштам – известный русский поэт, переводчик, критик, эссеист, литературовед. Считается одним из самых известных русских поэтов 20-го столетия.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Одаренный, разносторонний, «трогательный гений» — это все об Осипе Мандельштаме, написавшем свои первые стихи на заре 20-го века. Тогда он писал в жанре символизма, потом переключился на акмеизм, его поздняя поэзия говорит о мистическом прозрении, она трагична, как и судьба самого Мандельштама, дважды обвиненного в контрреволюционных действиях. Сейчас творчество поэта входит в школьную и вузовскую программу обучения, как одного из ярчайших представителей Серебряного века. Его друзьями были Николай Гумилев, Марина Цветаева, Анна Ахматова</w:t>
      </w:r>
      <w:r w:rsidRPr="00917FDB">
        <w:rPr>
          <w:rFonts w:ascii="Times New Roman" w:hAnsi="Times New Roman" w:cs="Times New Roman"/>
          <w:sz w:val="24"/>
          <w:szCs w:val="24"/>
        </w:rPr>
        <w:t>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 </w:t>
      </w:r>
      <w:r w:rsidRPr="00917FDB">
        <w:rPr>
          <w:rFonts w:ascii="Times New Roman" w:hAnsi="Times New Roman" w:cs="Times New Roman"/>
          <w:sz w:val="24"/>
          <w:szCs w:val="24"/>
        </w:rPr>
        <w:t>ДЕТСТВО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Иосиф Мандельштам родился 3(15 по новому стилю) января 1891 года в Варшаве. Родители – Эмиль Мандельштам и Флора </w:t>
      </w:r>
      <w:proofErr w:type="spellStart"/>
      <w:r w:rsidRPr="00917FDB">
        <w:rPr>
          <w:rFonts w:ascii="Times New Roman" w:hAnsi="Times New Roman" w:cs="Times New Roman"/>
          <w:sz w:val="24"/>
          <w:szCs w:val="24"/>
        </w:rPr>
        <w:t>Вербловская</w:t>
      </w:r>
      <w:proofErr w:type="spellEnd"/>
      <w:r w:rsidRPr="00917FDB">
        <w:rPr>
          <w:rFonts w:ascii="Times New Roman" w:hAnsi="Times New Roman" w:cs="Times New Roman"/>
          <w:sz w:val="24"/>
          <w:szCs w:val="24"/>
        </w:rPr>
        <w:t xml:space="preserve"> были евреями по национальности. Чтобы не афишировать свое еврейское происхождение, Иосиф сменил имя и стал Осипом. Отец занимался изготовлением перчаток, известен, как купец первой гильдии. Мама – музыкант в консерватории. Именно она привила мальчику любовь к музыке и поэзии.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В 1897 году семейство переселяется в Петербург. Спустя три года </w:t>
      </w:r>
      <w:proofErr w:type="gramStart"/>
      <w:r w:rsidRPr="00917FDB">
        <w:rPr>
          <w:rFonts w:ascii="Times New Roman" w:hAnsi="Times New Roman" w:cs="Times New Roman"/>
          <w:sz w:val="24"/>
          <w:szCs w:val="24"/>
        </w:rPr>
        <w:t>Осип</w:t>
      </w:r>
      <w:proofErr w:type="gramEnd"/>
      <w:r w:rsidRPr="00917FDB">
        <w:rPr>
          <w:rFonts w:ascii="Times New Roman" w:hAnsi="Times New Roman" w:cs="Times New Roman"/>
          <w:sz w:val="24"/>
          <w:szCs w:val="24"/>
        </w:rPr>
        <w:t xml:space="preserve"> начал обучение в </w:t>
      </w:r>
      <w:proofErr w:type="spellStart"/>
      <w:r w:rsidRPr="00917FDB">
        <w:rPr>
          <w:rFonts w:ascii="Times New Roman" w:hAnsi="Times New Roman" w:cs="Times New Roman"/>
          <w:sz w:val="24"/>
          <w:szCs w:val="24"/>
        </w:rPr>
        <w:t>Тенишевском</w:t>
      </w:r>
      <w:proofErr w:type="spellEnd"/>
      <w:r w:rsidRPr="00917FDB">
        <w:rPr>
          <w:rFonts w:ascii="Times New Roman" w:hAnsi="Times New Roman" w:cs="Times New Roman"/>
          <w:sz w:val="24"/>
          <w:szCs w:val="24"/>
        </w:rPr>
        <w:t xml:space="preserve"> училище, и покинул его стены в 1907-м. В начале 20-го </w:t>
      </w:r>
      <w:proofErr w:type="gramStart"/>
      <w:r w:rsidRPr="00917FDB">
        <w:rPr>
          <w:rFonts w:ascii="Times New Roman" w:hAnsi="Times New Roman" w:cs="Times New Roman"/>
          <w:sz w:val="24"/>
          <w:szCs w:val="24"/>
        </w:rPr>
        <w:t>века это</w:t>
      </w:r>
      <w:proofErr w:type="gramEnd"/>
      <w:r w:rsidRPr="00917FDB">
        <w:rPr>
          <w:rFonts w:ascii="Times New Roman" w:hAnsi="Times New Roman" w:cs="Times New Roman"/>
          <w:sz w:val="24"/>
          <w:szCs w:val="24"/>
        </w:rPr>
        <w:t xml:space="preserve"> учебное заведение получило славу «кузницы культурных кадров».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Осип Мандельштам в детстве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Спустя год после выпуска из училища Мандельштам уехал в Париж, он стал студентом университета в Сорбонне. На протяжении двух лет молодой человек усердно учится. В это же время он встретил Николая Гумилева, полюбил французскую поэзию и эпос. Больше всего Осипу импонируют Бодлер, Франсуа Вийон, Верлен. Он частенько бывает в Петербурге, не пропускает ни одной поэтической лекции, которые читает Вячеслав Иванов, учится премудрости слагать стихи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ИМЕННО В ТЕ ГОДЫ ОН НАПИСАЛ ОДНО ИЗ САМЫХ ТРОГАТЕЛЬНЫХ СТИХОТВОРЕНИЙ ПОД НАЗВАНИЕМ «НЕЖНЕЕ НЕЖНОГО». ОНО ПОСВЯЩАЛОСЬ МАРИНЕ ЦВЕТАЕВОЙ, И СТАЛО ЗНАКОВЫМ В БИОГРАФИИ ПОЭТА. МАНДЕЛЬШТАМ ПОЧТИ НИКОГДА НЕ ПИСАЛ ЛЮБОВНУЮ ЛИРИКУ, ОН ГОВОРИЛ, ЧТО В ЕГО ТВОРЧЕСТВЕ ПРИСУТСТВУЕТ «ЛЮБОВНАЯ НЕМОТА».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Начиная с 1911 года финансовое положение Эмиля Мандельштама пошатнулось, у него больше нет средств для обучения сына в Европе. Осип вынужден вернуться в Петербург и поступить на историко-филологический факультет. Своей специализацией молодой человек выбрал романо-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германское отделение. Осип учился не очень старательно, числился в этом учебном заведении вплоть до 1917-го, но диплом по специальности так и не получил.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Мандельштам продолжает дружить с Гумилевым, часто гостит у него. Именно там он встретил Анну Ахматову, с которой тоже завязались дружеские отношения. Первые публикации Осипа датируются 1910-м годом, он сотрудничал с журналом «Аполлон». Потом стихи молодого поэта появились на страницах изданий «Новый Сатирикон» и «Гиперборей».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lastRenderedPageBreak/>
        <w:t xml:space="preserve">В 1912 году </w:t>
      </w:r>
      <w:proofErr w:type="gramStart"/>
      <w:r w:rsidRPr="00917FDB">
        <w:rPr>
          <w:rFonts w:ascii="Times New Roman" w:hAnsi="Times New Roman" w:cs="Times New Roman"/>
          <w:sz w:val="24"/>
          <w:szCs w:val="24"/>
        </w:rPr>
        <w:t>Осип</w:t>
      </w:r>
      <w:proofErr w:type="gramEnd"/>
      <w:r w:rsidRPr="00917FDB">
        <w:rPr>
          <w:rFonts w:ascii="Times New Roman" w:hAnsi="Times New Roman" w:cs="Times New Roman"/>
          <w:sz w:val="24"/>
          <w:szCs w:val="24"/>
        </w:rPr>
        <w:t xml:space="preserve"> знакомится с Александром Блоком, увлекается акмеизмом. Постоянно посещает собрания «Цеха поэтов».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В 1915-м Осип печатает свое стихотворение «Бессонница. Гомер. Тугие паруса», ставшее одним из самых прославленных его произведений.</w:t>
      </w:r>
    </w:p>
    <w:p w:rsidR="00917FDB" w:rsidRPr="00917FDB" w:rsidRDefault="00917FDB" w:rsidP="00917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ЛИТЕРАТУРА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Свой первый сборник стихов поэт назвал «Камень». Книгу переиздавали три раза – в 1913-м, 1916-м, 1923-м годах, но каждое издание имело разное содержание. Мандельштам оказывается в самом центре поэтической жизни Северной столицы. Он часто посещал литературно-артистическое кабаре «Бродячая собака», где читал присутствующим собственные стихи. В те годы он писал на серьезные и даже тяжелые темы, но умел очень легко их подать, и этим сильно напоминал манеру Верлена.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После Октябрьской революции 1917 года Мандельштам становится невероятно популярным поэтом, его произведения постоянно печатают, он работает в издании «</w:t>
      </w:r>
      <w:proofErr w:type="spellStart"/>
      <w:r w:rsidRPr="00917FDB">
        <w:rPr>
          <w:rFonts w:ascii="Times New Roman" w:hAnsi="Times New Roman" w:cs="Times New Roman"/>
          <w:sz w:val="24"/>
          <w:szCs w:val="24"/>
        </w:rPr>
        <w:t>Наркомпрос</w:t>
      </w:r>
      <w:proofErr w:type="spellEnd"/>
      <w:r w:rsidRPr="00917FDB">
        <w:rPr>
          <w:rFonts w:ascii="Times New Roman" w:hAnsi="Times New Roman" w:cs="Times New Roman"/>
          <w:sz w:val="24"/>
          <w:szCs w:val="24"/>
        </w:rPr>
        <w:t>», путешествует по стране, знакомит слушателей со своими стихотворениями. Когда началась гражданская война, Мандельштам мог сбежать в Турцию вместе с остатками белогвардейской армии, но он предпочел советскую Россию.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Осип продолжает плодотворно работать. Из-под его пера в те годы выходят поэзии «Сумерки свободы», «Телефон», «За то, что я руки твои не сумел удержать…».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Сумерки свободы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Прославим, братья, сумерки свободы,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Великий сумеречный год!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В кипящие ночные воды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Опущен грузный лес тенет.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Восходишь ты в глухие годы —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 солнце, судия, народ.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Прославим роковое бремя,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Которое в слезах народный вождь берет.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Прославим власти сумрачное бремя,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Ее невыносимый гнет.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B ком сердце есть — тот должен слышать, время,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Как твой корабль ко дну идет.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Мы в легионы боевые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Связали ласточек — и вот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Не видно солнца, вся стихия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Щебечет, движется, живет;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Сквозь сети — сумерки густые —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Не видно солнца и земля плывет.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Ну что ж, попробуем: огромный, неуклюжий,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Скрипучий поворот руля.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Земля плывет. Мужайтесь, мужи,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Как плугом, океан деля.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lastRenderedPageBreak/>
        <w:t xml:space="preserve">Мы будем помнить и в </w:t>
      </w:r>
      <w:proofErr w:type="spellStart"/>
      <w:r w:rsidRPr="00917FDB">
        <w:rPr>
          <w:rFonts w:ascii="Times New Roman" w:hAnsi="Times New Roman" w:cs="Times New Roman"/>
          <w:sz w:val="24"/>
          <w:szCs w:val="24"/>
        </w:rPr>
        <w:t>летейской</w:t>
      </w:r>
      <w:proofErr w:type="spellEnd"/>
      <w:r w:rsidRPr="00917FDB">
        <w:rPr>
          <w:rFonts w:ascii="Times New Roman" w:hAnsi="Times New Roman" w:cs="Times New Roman"/>
          <w:sz w:val="24"/>
          <w:szCs w:val="24"/>
        </w:rPr>
        <w:t xml:space="preserve"> стуже,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Что десяти небес нам стоила земля.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В 1922-м Мандельштам выпускает вторую книгу под названием «</w:t>
      </w:r>
      <w:proofErr w:type="spellStart"/>
      <w:r w:rsidRPr="00917FDB">
        <w:rPr>
          <w:rFonts w:ascii="Times New Roman" w:hAnsi="Times New Roman" w:cs="Times New Roman"/>
          <w:sz w:val="24"/>
          <w:szCs w:val="24"/>
        </w:rPr>
        <w:t>Тристий</w:t>
      </w:r>
      <w:proofErr w:type="spellEnd"/>
      <w:r w:rsidRPr="00917FDB">
        <w:rPr>
          <w:rFonts w:ascii="Times New Roman" w:hAnsi="Times New Roman" w:cs="Times New Roman"/>
          <w:sz w:val="24"/>
          <w:szCs w:val="24"/>
        </w:rPr>
        <w:t>», в которой явно слышны скорбные элегии. Это состояние навеяли поэту революция и Первая Мировая война.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Спустя год </w:t>
      </w:r>
      <w:proofErr w:type="gramStart"/>
      <w:r w:rsidRPr="00917FDB">
        <w:rPr>
          <w:rFonts w:ascii="Times New Roman" w:hAnsi="Times New Roman" w:cs="Times New Roman"/>
          <w:sz w:val="24"/>
          <w:szCs w:val="24"/>
        </w:rPr>
        <w:t>Осип</w:t>
      </w:r>
      <w:proofErr w:type="gramEnd"/>
      <w:r w:rsidRPr="00917FDB">
        <w:rPr>
          <w:rFonts w:ascii="Times New Roman" w:hAnsi="Times New Roman" w:cs="Times New Roman"/>
          <w:sz w:val="24"/>
          <w:szCs w:val="24"/>
        </w:rPr>
        <w:t xml:space="preserve"> принялся за прозу, и первым его произведением стал «Шум времени».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В 1924-1926-м годах Осип увлекается написанием детской поэзии. В эти годы он напечатал цикл стихов, получивший название «Примус», книгу поэзий «Шары», куда вошли стихи «Рояль», «Калоша», «</w:t>
      </w:r>
      <w:proofErr w:type="spellStart"/>
      <w:r w:rsidRPr="00917FDB">
        <w:rPr>
          <w:rFonts w:ascii="Times New Roman" w:hAnsi="Times New Roman" w:cs="Times New Roman"/>
          <w:sz w:val="24"/>
          <w:szCs w:val="24"/>
        </w:rPr>
        <w:t>Автомобилище</w:t>
      </w:r>
      <w:proofErr w:type="spellEnd"/>
      <w:r w:rsidRPr="00917FDB">
        <w:rPr>
          <w:rFonts w:ascii="Times New Roman" w:hAnsi="Times New Roman" w:cs="Times New Roman"/>
          <w:sz w:val="24"/>
          <w:szCs w:val="24"/>
        </w:rPr>
        <w:t>».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СЛЕДУЮЩИЕ ПЯТЬ ЛЕТ СВОЕЙ БИОГРАФИИ ОСИП НЕ НАПИСАЛ НИ ОДНОЙ ПОЭТИЧЕСКОЙ СТРОЧКИ. ЗАТО СТАЛ АВТОРОМ ПОВЕСТИ «ЕГИПЕТСКАЯ МАРКА» И ВПЛОТНУЮ ЗАНЯЛСЯ ПЕРЕВОДАМИ, КОТОРЫЕ ДАВАЛИ НЕПЛОХОЙ ЗАРАБОТОК.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В 1928-м вышла последняя книга стихотворений Осипа Мандельштама «Стихотворения» и сборник зарисовок «О поэзии».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В 1930-м член Политбюро ЦК ВКП(б) Николай Бухарин рекомендовал Мандельштаму отправиться в командировку на Кавказ. Он много путешествует, в это время среди его знакомых появляется ученый Борис Кузин, оказавший на Осипа большое влияние. В эти годы он усиленно трудился, много писал, но его практически не печатали. Он смог опубликовать только статью под названием «Путешествие в Армению».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Вернувшись в родной город, </w:t>
      </w:r>
      <w:proofErr w:type="gramStart"/>
      <w:r w:rsidRPr="00917FDB">
        <w:rPr>
          <w:rFonts w:ascii="Times New Roman" w:hAnsi="Times New Roman" w:cs="Times New Roman"/>
          <w:sz w:val="24"/>
          <w:szCs w:val="24"/>
        </w:rPr>
        <w:t>Осип</w:t>
      </w:r>
      <w:proofErr w:type="gramEnd"/>
      <w:r w:rsidRPr="00917FDB">
        <w:rPr>
          <w:rFonts w:ascii="Times New Roman" w:hAnsi="Times New Roman" w:cs="Times New Roman"/>
          <w:sz w:val="24"/>
          <w:szCs w:val="24"/>
        </w:rPr>
        <w:t xml:space="preserve"> написал самый пронзительный свой стих – «Ленинград», который начинается со слов «Я вернулся в мой город, знакомый до слез». Сколько тепла и любви к родному городу слышится в строках этого стихотворения.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Ленинград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Я вернулся в мой город, знакомый до слез,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До прожилок, до детских припухлых желез.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Ты вернулся сюда, — так глотай же скорей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Рыбий жир ленинградских речных фонарей.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Узнавай же скорее декабрьский денек,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Где к зловещему дегтю подмешан желток.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Петербург, я еще не хочу умирать: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У тебя телефонов моих номера.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Петербург, у меня еще есть адреса,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По которым найду мертвецов голоса.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Я на лестнице черной живу, и в висок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lastRenderedPageBreak/>
        <w:t>Ударяет мне вырванный с мясом звонок.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И всю ночь напролет жду гостей дорогих,</w:t>
      </w:r>
    </w:p>
    <w:p w:rsidR="00917FDB" w:rsidRPr="00917FDB" w:rsidRDefault="00917FDB" w:rsidP="0091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Шевеля кандалами цепочек дверных.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30-е годы ознаменовались началом нового, третьего периода творчества поэта, который характеризуется использованием метафорического шифра.</w:t>
      </w:r>
    </w:p>
    <w:p w:rsidR="00917FDB" w:rsidRPr="00917FDB" w:rsidRDefault="00917FDB" w:rsidP="00917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ЛИЧНАЯ ЖИЗНЬ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Со своей супругой – Надеждой Хазиной, </w:t>
      </w:r>
      <w:proofErr w:type="gramStart"/>
      <w:r w:rsidRPr="00917FDB">
        <w:rPr>
          <w:rFonts w:ascii="Times New Roman" w:hAnsi="Times New Roman" w:cs="Times New Roman"/>
          <w:sz w:val="24"/>
          <w:szCs w:val="24"/>
        </w:rPr>
        <w:t>Осип</w:t>
      </w:r>
      <w:proofErr w:type="gramEnd"/>
      <w:r w:rsidRPr="00917FDB">
        <w:rPr>
          <w:rFonts w:ascii="Times New Roman" w:hAnsi="Times New Roman" w:cs="Times New Roman"/>
          <w:sz w:val="24"/>
          <w:szCs w:val="24"/>
        </w:rPr>
        <w:t xml:space="preserve"> познакомился в Киеве, в 1919-м году, и сразу влюбился. Девушка была уроженкой Саратова, ее родители тоже евреи, но принявшие христианскую веру. Они встретились в кафе «Х.Л.А.М.», Надя сразу понравилась Осипу своей образованностью и начитанностью. Осип ухаживал красиво, дарил любимой букеты водяных лилий, и было видно, что молодые люди серьезно увлечены друг другом. Личная жизнь поэта сложилась очень счастливо, супруга стала надежным помощником и соратником во всех делах. Детей у них не было.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Надя сопровождала Осипа во всех его поездках, а их было достаточно много. Они объездили Россию, Украину, Грузию. Официально оформили свои отношения в 1922-м. Супруга отправилась за Мандельштамом и в ссылку</w:t>
      </w:r>
    </w:p>
    <w:p w:rsidR="00917FDB" w:rsidRPr="00917FDB" w:rsidRDefault="00917FDB" w:rsidP="00917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АРЕСТЫ И СМЕРТЬ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Советская действительность все больше шокирует ранимую душу поэта. Осип много ездил по стране, видел тяжелую жизнь народа, голод и нищету, и это не могло не найти отражения в его произведениях. В 1933-м он пишет стих «Мы живем, под </w:t>
      </w:r>
      <w:proofErr w:type="gramStart"/>
      <w:r w:rsidRPr="00917FDB">
        <w:rPr>
          <w:rFonts w:ascii="Times New Roman" w:hAnsi="Times New Roman" w:cs="Times New Roman"/>
          <w:sz w:val="24"/>
          <w:szCs w:val="24"/>
        </w:rPr>
        <w:t>собою</w:t>
      </w:r>
      <w:proofErr w:type="gramEnd"/>
      <w:r w:rsidRPr="00917FDB">
        <w:rPr>
          <w:rFonts w:ascii="Times New Roman" w:hAnsi="Times New Roman" w:cs="Times New Roman"/>
          <w:sz w:val="24"/>
          <w:szCs w:val="24"/>
        </w:rPr>
        <w:t xml:space="preserve"> не чуя страны», который впоследствии получил негласное название «Эпиграмма на Сталина». Он прочел его Борису Пастернаку, но известный поэт посоветовал Осипу сжечь даже черновики этого стиха и никому больше его не показывать. Он назвал поступок Осипа чистым самоубийством. Однако Мандельштам проигнорировал совет коллеги по цеху, и в ноябре 1933 года прочел его небольшой группе слушателей, которая насчитывала полтора десятка человек. Среди них оказался и человек, который настрочил донос на Мандельштама.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Осип предчувствовал развитие событий, и это свое предчувствие выразил в стихотворении под названием «За гремучую доблесть грядущих веков…». В нем четкое описание трагизма судьбы поэта.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ЗА ОСИПОМ ПРИШЛИ НОЧЬЮ 14 МАЯ 1934-ГО. ПОСЛЕ АРЕСТА И СУДА ОН ПРИГОВОРЕН К ССЫЛКЕ В ПЕРМСКИЙ КРАЙ, В НЕБОЛЬШОЙ ГОРОДОК ЧЕРДЫНЬ. ДОВЕДЕННЫЙ ДО ОТЧАЯНИЯ ПОЭТ ПЫТАЕТСЯ СОВЕРШИТЬ СУИЦИД, ОН ХОТЕЛ ВЫБРОСИТЬСЯ ИЗ ОКНА.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Жена все это время поддерживала Осипа как могла. Именно она рассылала многочисленные письма, пытаясь привлечь внимание общественности к судьбе поэта. Благодаря ей были задействованы все друзья, знакомые, многочисленные инстанции. Вскоре супруги получают разрешение на переезд в город Воронеж. Нищенское существование супругов Мандельштам в этом городе длилось вплоть до 1937 года. После этого они поселяются в Москве.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Однако «дело Мандельштама» находится в процессе. Нездоровый интерес к поэту поддерживается негативным отношением к его творчеству со стороны коллег из Союза писателей, его вопрос выносится на заседание наркома внутренних дел. Много так </w:t>
      </w:r>
      <w:r w:rsidRPr="00917FDB">
        <w:rPr>
          <w:rFonts w:ascii="Times New Roman" w:hAnsi="Times New Roman" w:cs="Times New Roman"/>
          <w:sz w:val="24"/>
          <w:szCs w:val="24"/>
        </w:rPr>
        <w:lastRenderedPageBreak/>
        <w:t>называемых «доброжелателей» характеризуют стихи Осипа как клеветнические и похабные. В итоге это привело к тому, что в 1938-м Мандельштама снова арестовали и на этот раз он должен был находиться в ссылке на Дальнем Востоке.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Поэт умер 27 декабря 1938 года, не дожив до своего 48-летия всего несколько дней. Причиной смерти назвали эпидемию сыпного тифа. До весны тело Мандельштама и других усопших не предавали земле, и только весной всех сложили в братскую могилу. Где находится могила поэта — никто не знает, свидетельство о его смерти получил брат Александр в 1940 году в </w:t>
      </w:r>
      <w:proofErr w:type="spellStart"/>
      <w:r w:rsidRPr="00917FDB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917FDB">
        <w:rPr>
          <w:rFonts w:ascii="Times New Roman" w:hAnsi="Times New Roman" w:cs="Times New Roman"/>
          <w:sz w:val="24"/>
          <w:szCs w:val="24"/>
        </w:rPr>
        <w:t xml:space="preserve"> Бауманского района в Москве.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Реабилитировали Осипа Мандельштама уже после смерти. В 1956-м по делу за 1938 год, и в 1987-м по делу за 1934 год.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Нежнее нежного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Лицо твоё,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Белее белого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Твоя рука,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От мира целого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Ты далека,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И все твое —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От неизбежного.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От неизбежного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Твоя печаль,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И пальцы рук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Неостывающих,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И тихий звук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Неунывающих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Речей,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И даль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Твоих очей.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 анализа </w:t>
      </w:r>
      <w:bookmarkStart w:id="0" w:name="_GoBack"/>
      <w:bookmarkEnd w:id="0"/>
      <w:r w:rsidRPr="00917FDB">
        <w:rPr>
          <w:rFonts w:ascii="Times New Roman" w:hAnsi="Times New Roman" w:cs="Times New Roman"/>
          <w:sz w:val="24"/>
          <w:szCs w:val="24"/>
        </w:rPr>
        <w:t xml:space="preserve"> стихотворения «Нежнее нежного» Мандельштама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В раннем творчестве Осипа Эмильевича Мандельштама чувствуется сильное влияние символизма. Его зарисовка «Нежнее нежного» — образец любовной лирики поэта.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Стихотворение написано в 1909 году. Его автору в эту пору 18 лет, он нашел свое призвание в поэзии, усердно учится в лучших университетах мира, много времени </w:t>
      </w:r>
      <w:r w:rsidRPr="00917FDB">
        <w:rPr>
          <w:rFonts w:ascii="Times New Roman" w:hAnsi="Times New Roman" w:cs="Times New Roman"/>
          <w:sz w:val="24"/>
          <w:szCs w:val="24"/>
        </w:rPr>
        <w:lastRenderedPageBreak/>
        <w:t>проводит в Финляндии. Своим приютом он часто избирает город Выборг, где живет семья И. Кушакова, который ведет с отцом О. Мандельштама торговые дела. В этом доме живут две очаровательные сестры, одна из них особенно симпатична молодому поэту. По свидетельству брата поэта ей и посвящено данное произведение. Иногда адресатом стихотворения считают поэтессу М. Цветаеву, однако время их личного знакомства относится к 1915 году. По жанру – любовная лирика, по размеру – ямб со сложной рифмовкой, 2 строфы. Рифмы как открытые, так и закрытые.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Лирический герой – сам автор. Как художник и чуточку психолог, он пишет портрет любимой девушки. Оно построено на тавтологических повторах, подчеркивающих интимную интонацию завороженного любовью автора. Ты и все твое – вот целый мир для глаз поэта. Он рад, что узнал ее, что имеет право называть на «ты». Возлюбленная рисуется ему в романтических тонах, почти как высшее существо. Лексика нейтральная и возвышенная. Цепочка образов: лицо, рука, пальцы, речи, очи. «Ты далека»: кажется, героиня была далека не столько от мира, сколько от самого страдающего героя. Насколько известно, чувство поэта не вызвало серьезного отклика у девушки. Строфа со строфой, словно перекинутым мостиком, связаны между собой рефреном «от неизбежного». «Неостывающих»: пальцы девушки отнюдь не анемичны, а горячи, и обжигают своим прикосновением влюбленного героя. Голос ее тихий, а натура порывиста, независима, насмешлива. «Неунывающих»: задумчивость и бледность героя ее забавляет, а не впечатляет. «И даль очей»: приходилось ему видеть героиню и в минуты размышлений, огорчений. Тогда она смотрела невидящим взглядом куда-то далеко, словно позабыв о своем молодом поклоннике. В чем же «неизбежность» героини? Во-первых, сама она – такая, какая есть, и другой быть не может. Во-вторых, их встреча была неизбежной, поскольку герой не мыслит своей судьбы без нее. Эпитеты: тихий, белее белого. Интересны эпитеты с отрицательными приставками. Устаревшее слово: очей.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>Стихотворение «Нежнее нежного» О. Мандельштама вошло в его дебютный сборник «Камень», выпущенный в 1916 году.</w:t>
      </w: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rPr>
          <w:rFonts w:ascii="Times New Roman" w:hAnsi="Times New Roman" w:cs="Times New Roman"/>
          <w:sz w:val="24"/>
          <w:szCs w:val="24"/>
        </w:rPr>
      </w:pPr>
    </w:p>
    <w:p w:rsidR="00917FDB" w:rsidRPr="00917FDB" w:rsidRDefault="00917FDB" w:rsidP="00917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FDB" w:rsidRDefault="00917FDB" w:rsidP="00917FDB">
      <w:pPr>
        <w:spacing w:after="0"/>
      </w:pPr>
    </w:p>
    <w:p w:rsidR="00917FDB" w:rsidRDefault="00917FDB" w:rsidP="00917FDB"/>
    <w:p w:rsidR="00917FDB" w:rsidRDefault="00917FDB" w:rsidP="00917FDB"/>
    <w:p w:rsidR="00917FDB" w:rsidRDefault="00917FDB" w:rsidP="00917FDB">
      <w:r>
        <w:t>.</w:t>
      </w:r>
      <w:r w:rsidRPr="00917FDB">
        <w:t xml:space="preserve"> </w:t>
      </w:r>
    </w:p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>
      <w:r>
        <w:t xml:space="preserve"> </w:t>
      </w:r>
    </w:p>
    <w:p w:rsidR="00917FDB" w:rsidRDefault="00917FDB" w:rsidP="00917FDB"/>
    <w:p w:rsidR="00917FDB" w:rsidRDefault="00917FDB" w:rsidP="00917FDB">
      <w:r>
        <w:t>.</w:t>
      </w:r>
    </w:p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 w:rsidP="00917FDB"/>
    <w:p w:rsidR="00917FDB" w:rsidRDefault="00917FDB"/>
    <w:sectPr w:rsidR="0091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5C"/>
    <w:rsid w:val="0023115C"/>
    <w:rsid w:val="002D57F0"/>
    <w:rsid w:val="006641D3"/>
    <w:rsid w:val="0091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08E8"/>
  <w15:chartTrackingRefBased/>
  <w15:docId w15:val="{6E0757B5-A210-4948-A558-B2E9DF1B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2020-05-31T09:02:00Z</dcterms:created>
  <dcterms:modified xsi:type="dcterms:W3CDTF">2020-05-31T09:21:00Z</dcterms:modified>
</cp:coreProperties>
</file>