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09" w:rsidRDefault="00F8655B">
      <w:r>
        <w:t>13НСГО 0</w:t>
      </w:r>
      <w:r w:rsidR="0030456E">
        <w:t>8</w:t>
      </w:r>
      <w:r>
        <w:t>.06.</w:t>
      </w:r>
    </w:p>
    <w:tbl>
      <w:tblPr>
        <w:tblW w:w="8669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2148"/>
        <w:gridCol w:w="1701"/>
        <w:gridCol w:w="2127"/>
      </w:tblGrid>
      <w:tr w:rsidR="00F8655B" w:rsidRPr="00F33738" w:rsidTr="00F8655B">
        <w:trPr>
          <w:tblCellSpacing w:w="0" w:type="dxa"/>
        </w:trPr>
        <w:tc>
          <w:tcPr>
            <w:tcW w:w="8669" w:type="dxa"/>
            <w:gridSpan w:val="5"/>
          </w:tcPr>
          <w:p w:rsidR="00F8655B" w:rsidRPr="00F33738" w:rsidRDefault="00F8655B" w:rsidP="003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  <w:hideMark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hideMark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Ярославской губернии в первой половине 19 века.</w:t>
            </w:r>
          </w:p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сельского хозяйства губернии. Положение ярославского крестьянства. Крестьянское движение в крае.</w:t>
            </w:r>
          </w:p>
        </w:tc>
        <w:tc>
          <w:tcPr>
            <w:tcW w:w="1701" w:type="dxa"/>
          </w:tcPr>
          <w:p w:rsidR="00FD6BDD" w:rsidRDefault="00FD6BDD" w:rsidP="00FD6BDD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pPr>
              <w:spacing w:after="0" w:line="240" w:lineRule="auto"/>
            </w:pPr>
          </w:p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глава 8. </w:t>
            </w:r>
          </w:p>
        </w:tc>
        <w:tc>
          <w:tcPr>
            <w:tcW w:w="2127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Даты крестьянских волнений и их причины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Ярославской губернии в первой половине 19 века.</w:t>
            </w:r>
          </w:p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промышленности, транспорта и торговли в губернии. Волнения на мануфактурах.</w:t>
            </w:r>
          </w:p>
        </w:tc>
        <w:tc>
          <w:tcPr>
            <w:tcW w:w="1701" w:type="dxa"/>
          </w:tcPr>
          <w:p w:rsidR="00FD6BDD" w:rsidRDefault="00FD6BDD" w:rsidP="00FD6BDD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pPr>
              <w:spacing w:after="0" w:line="240" w:lineRule="auto"/>
            </w:pPr>
          </w:p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глава 8</w:t>
            </w:r>
          </w:p>
        </w:tc>
        <w:tc>
          <w:tcPr>
            <w:tcW w:w="2127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волнений на мануфактурах и их причины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крестьянской реформы в крае.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деревня накануне реформы.</w:t>
            </w:r>
          </w:p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отмена крепостного права в губернии. Отношение ярославских крестьян к реформе. Проведение реформы в крае.</w:t>
            </w:r>
          </w:p>
        </w:tc>
        <w:tc>
          <w:tcPr>
            <w:tcW w:w="1701" w:type="dxa"/>
          </w:tcPr>
          <w:p w:rsidR="00FD6BDD" w:rsidRDefault="00FD6BDD" w:rsidP="00FD6BDD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pPr>
              <w:spacing w:after="0" w:line="240" w:lineRule="auto"/>
            </w:pPr>
          </w:p>
          <w:p w:rsidR="00FD6BDD" w:rsidRDefault="00FD6BDD" w:rsidP="00FD6BDD">
            <w:r>
              <w:t xml:space="preserve">глава </w:t>
            </w:r>
            <w:r>
              <w:t>9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1.Суть реформы.</w:t>
            </w:r>
          </w:p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ярославских крестьян к реформе.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Судебная, земская и городская реформы. 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Судебная, земская и городская реформы. </w:t>
            </w:r>
          </w:p>
        </w:tc>
        <w:tc>
          <w:tcPr>
            <w:tcW w:w="1701" w:type="dxa"/>
          </w:tcPr>
          <w:p w:rsidR="00FD6BDD" w:rsidRDefault="00FD6BDD" w:rsidP="00FD6BDD">
            <w:pPr>
              <w:rPr>
                <w:rStyle w:val="a3"/>
              </w:rPr>
            </w:pPr>
            <w:hyperlink r:id="rId8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r>
              <w:rPr>
                <w:rStyle w:val="a3"/>
              </w:rPr>
              <w:t>гл9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Суть реформ.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Экономическое развитие Ярославской губернии в пореформенный период.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Состояние сельского хозяйства: торговое земледелие, крестьянский отход и неземледельческие промыслы. Развитие промышленности, транспорта и торговли.</w:t>
            </w:r>
          </w:p>
        </w:tc>
        <w:tc>
          <w:tcPr>
            <w:tcW w:w="1701" w:type="dxa"/>
          </w:tcPr>
          <w:p w:rsidR="00FD6BDD" w:rsidRDefault="00FD6BDD" w:rsidP="00FD6BDD">
            <w:pPr>
              <w:rPr>
                <w:rStyle w:val="a3"/>
              </w:rPr>
            </w:pPr>
            <w:hyperlink r:id="rId9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r>
              <w:rPr>
                <w:rStyle w:val="a3"/>
              </w:rPr>
              <w:t>гл.9-10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Что такое 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крестьянский отход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примеры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Социальное развитие Ярославской губернии в пореформенный период.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Изменения в социальном составе населения Ярославской губернии. Перепись 1897 года.</w:t>
            </w:r>
          </w:p>
        </w:tc>
        <w:tc>
          <w:tcPr>
            <w:tcW w:w="1701" w:type="dxa"/>
          </w:tcPr>
          <w:p w:rsidR="00FD6BDD" w:rsidRDefault="00FD6BDD" w:rsidP="00FD6BDD">
            <w:pPr>
              <w:rPr>
                <w:rStyle w:val="a3"/>
              </w:rPr>
            </w:pPr>
            <w:hyperlink r:id="rId10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FD6BDD" w:rsidRDefault="00FD6BDD" w:rsidP="00FD6BDD">
            <w:r>
              <w:rPr>
                <w:rStyle w:val="a3"/>
              </w:rPr>
              <w:t>гл.9-10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чем заключались и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зменения в социальном составе населения Ярославской губернии.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край в первой русской </w:t>
            </w:r>
            <w:r w:rsidRPr="00F3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 1905-1907 гг.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Социально-экономическое положение в 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губернии в начале 20 в. Революционные событии 1905-1907 гг. в крае. Губерния в период 1907-1914 гг.</w:t>
            </w:r>
          </w:p>
        </w:tc>
        <w:tc>
          <w:tcPr>
            <w:tcW w:w="1701" w:type="dxa"/>
          </w:tcPr>
          <w:p w:rsidR="00FD6BDD" w:rsidRDefault="00FD6BDD" w:rsidP="00FD6BDD">
            <w:r>
              <w:lastRenderedPageBreak/>
              <w:t>Гл.10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Дата-событие</w:t>
            </w:r>
          </w:p>
        </w:tc>
      </w:tr>
      <w:tr w:rsidR="00FD6BDD" w:rsidRPr="00F33738" w:rsidTr="00F8655B">
        <w:trPr>
          <w:tblCellSpacing w:w="0" w:type="dxa"/>
        </w:trPr>
        <w:tc>
          <w:tcPr>
            <w:tcW w:w="851" w:type="dxa"/>
          </w:tcPr>
          <w:p w:rsidR="00FD6BDD" w:rsidRPr="00F33738" w:rsidRDefault="00FD6BDD" w:rsidP="00FD6BD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</w:tcPr>
          <w:p w:rsidR="00FD6BDD" w:rsidRPr="00F33738" w:rsidRDefault="00FD6BDD" w:rsidP="00FD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38">
              <w:rPr>
                <w:rFonts w:ascii="Times New Roman" w:hAnsi="Times New Roman" w:cs="Times New Roman"/>
                <w:sz w:val="20"/>
                <w:szCs w:val="20"/>
              </w:rPr>
              <w:t>Ярославский край в годы Первой мировой войны. Февральская революция в губернии.</w:t>
            </w:r>
          </w:p>
        </w:tc>
        <w:tc>
          <w:tcPr>
            <w:tcW w:w="2148" w:type="dxa"/>
          </w:tcPr>
          <w:p w:rsidR="00FD6BDD" w:rsidRPr="00F33738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Ярославского края в годы первой мировой войны. Февральская революция в губернии.</w:t>
            </w:r>
          </w:p>
        </w:tc>
        <w:tc>
          <w:tcPr>
            <w:tcW w:w="1701" w:type="dxa"/>
          </w:tcPr>
          <w:p w:rsidR="00FD6BDD" w:rsidRDefault="00FD6BDD" w:rsidP="00FD6BDD">
            <w:r>
              <w:t>Гл.10</w:t>
            </w:r>
          </w:p>
        </w:tc>
        <w:tc>
          <w:tcPr>
            <w:tcW w:w="2127" w:type="dxa"/>
          </w:tcPr>
          <w:p w:rsidR="00FD6BDD" w:rsidRDefault="00FD6BDD" w:rsidP="00FD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Дата-событие</w:t>
            </w:r>
            <w:bookmarkStart w:id="0" w:name="_GoBack"/>
            <w:bookmarkEnd w:id="0"/>
          </w:p>
        </w:tc>
      </w:tr>
    </w:tbl>
    <w:p w:rsidR="00F8655B" w:rsidRDefault="00F8655B"/>
    <w:p w:rsidR="0030456E" w:rsidRDefault="0030456E">
      <w:r>
        <w:t>Можно использовать и другие источники: статьи, монографии.</w:t>
      </w:r>
    </w:p>
    <w:sectPr w:rsidR="003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42C"/>
    <w:multiLevelType w:val="multilevel"/>
    <w:tmpl w:val="D51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0"/>
    <w:rsid w:val="00037609"/>
    <w:rsid w:val="0030456E"/>
    <w:rsid w:val="00307B84"/>
    <w:rsid w:val="00331BE0"/>
    <w:rsid w:val="003965D2"/>
    <w:rsid w:val="00B03F90"/>
    <w:rsid w:val="00BF0599"/>
    <w:rsid w:val="00E651AE"/>
    <w:rsid w:val="00F053C3"/>
    <w:rsid w:val="00F8655B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9AE"/>
  <w15:chartTrackingRefBased/>
  <w15:docId w15:val="{9B4D783D-8A51-43EF-B789-CEE08D2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iyar.ac.ru/edocs/iuni/2000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iyar.ac.ru/edocs/iuni/200001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iyar.ac.ru/edocs/iuni/200001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.uniyar.ac.ru/edocs/iuni/20000111.pdf" TargetMode="External"/><Relationship Id="rId10" Type="http://schemas.openxmlformats.org/officeDocument/2006/relationships/hyperlink" Target="http://www.lib.uniyar.ac.ru/edocs/iuni/200001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iyar.ac.ru/edocs/iuni/200001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2020-06-01T17:43:00Z</dcterms:created>
  <dcterms:modified xsi:type="dcterms:W3CDTF">2020-06-16T11:27:00Z</dcterms:modified>
</cp:coreProperties>
</file>