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48" w:rsidRDefault="00201E3C" w:rsidP="0082044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820448">
        <w:rPr>
          <w:rFonts w:ascii="Times New Roman" w:hAnsi="Times New Roman" w:cs="Times New Roman"/>
          <w:b/>
          <w:color w:val="C00000"/>
          <w:sz w:val="24"/>
          <w:szCs w:val="24"/>
        </w:rPr>
        <w:t>7.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02</w:t>
      </w:r>
      <w:r w:rsidR="0082044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8A7C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2044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 КС</w:t>
      </w:r>
      <w:r w:rsidR="0082044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20448" w:rsidRPr="00243A6C" w:rsidRDefault="00820448" w:rsidP="0082044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820448" w:rsidRDefault="00820448" w:rsidP="00820448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820448" w:rsidRPr="00243A6C" w:rsidRDefault="00820448" w:rsidP="008204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  <w:proofErr w:type="gramEnd"/>
    </w:p>
    <w:p w:rsidR="00463B9A" w:rsidRDefault="00820448" w:rsidP="00820448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</w:t>
      </w:r>
      <w:r w:rsidRPr="0048270C">
        <w:rPr>
          <w:rFonts w:ascii="Times New Roman" w:hAnsi="Times New Roman" w:cs="Times New Roman"/>
          <w:b/>
          <w:sz w:val="24"/>
          <w:szCs w:val="24"/>
        </w:rPr>
        <w:t>подробный конспект в рабочей тетради</w:t>
      </w:r>
      <w:r w:rsidRPr="00243A6C">
        <w:rPr>
          <w:rFonts w:ascii="Times New Roman" w:hAnsi="Times New Roman" w:cs="Times New Roman"/>
          <w:sz w:val="24"/>
          <w:szCs w:val="24"/>
        </w:rPr>
        <w:t xml:space="preserve">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</w:t>
      </w:r>
    </w:p>
    <w:p w:rsidR="00820448" w:rsidRPr="00243A6C" w:rsidRDefault="00820448" w:rsidP="00820448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Например, 1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7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  <w:r w:rsidR="00201E3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02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.2</w:t>
      </w:r>
      <w:r w:rsidR="00201E3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Тема: 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Теория электролитической диссоциации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820448" w:rsidRPr="00243A6C" w:rsidRDefault="00820448" w:rsidP="00820448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</w:t>
      </w:r>
      <w:r w:rsidR="00463B9A">
        <w:rPr>
          <w:rFonts w:ascii="Times New Roman" w:hAnsi="Times New Roman" w:cs="Times New Roman"/>
          <w:sz w:val="24"/>
          <w:szCs w:val="24"/>
        </w:rPr>
        <w:t xml:space="preserve">ответы на вопросы, </w:t>
      </w:r>
      <w:r w:rsidRPr="00243A6C">
        <w:rPr>
          <w:rFonts w:ascii="Times New Roman" w:hAnsi="Times New Roman" w:cs="Times New Roman"/>
          <w:sz w:val="24"/>
          <w:szCs w:val="24"/>
        </w:rPr>
        <w:t>решение задач и уравнений, т.д.).</w:t>
      </w:r>
    </w:p>
    <w:p w:rsidR="00820448" w:rsidRPr="00243A6C" w:rsidRDefault="00463B9A" w:rsidP="0082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20448" w:rsidRPr="00243A6C">
        <w:rPr>
          <w:rFonts w:ascii="Times New Roman" w:hAnsi="Times New Roman" w:cs="Times New Roman"/>
          <w:sz w:val="24"/>
          <w:szCs w:val="24"/>
        </w:rPr>
        <w:t xml:space="preserve">Данная работа </w:t>
      </w:r>
      <w:r w:rsidR="00820448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="00820448"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20448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="00820448"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820448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="00820448"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20448"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820448" w:rsidRPr="00463B9A" w:rsidRDefault="00463B9A" w:rsidP="00463B9A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0448" w:rsidRPr="00243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Работу выполняйте </w:t>
      </w:r>
      <w:r w:rsidR="00820448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день занятия по расписанию.</w:t>
      </w:r>
    </w:p>
    <w:p w:rsidR="00820448" w:rsidRPr="006E7686" w:rsidRDefault="00820448" w:rsidP="00820448">
      <w:pPr>
        <w:pStyle w:val="a5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 xml:space="preserve">Источники:  </w:t>
      </w:r>
    </w:p>
    <w:p w:rsidR="00820448" w:rsidRPr="00463B9A" w:rsidRDefault="00820448" w:rsidP="00463B9A">
      <w:pPr>
        <w:pStyle w:val="a5"/>
        <w:numPr>
          <w:ilvl w:val="0"/>
          <w:numId w:val="3"/>
        </w:numPr>
        <w:rPr>
          <w:b/>
          <w:color w:val="0000FF" w:themeColor="hyperlink"/>
          <w:u w:val="single"/>
        </w:rPr>
      </w:pPr>
      <w:r w:rsidRPr="006E7686">
        <w:rPr>
          <w:rFonts w:ascii="Times New Roman" w:hAnsi="Times New Roman" w:cs="Times New Roman"/>
          <w:sz w:val="24"/>
          <w:szCs w:val="24"/>
        </w:rPr>
        <w:t>Габриелян, О.С. Химия. 1</w:t>
      </w:r>
      <w:r w:rsidR="003E420A">
        <w:rPr>
          <w:rFonts w:ascii="Times New Roman" w:hAnsi="Times New Roman" w:cs="Times New Roman"/>
          <w:sz w:val="24"/>
          <w:szCs w:val="24"/>
        </w:rPr>
        <w:t>1</w:t>
      </w:r>
      <w:r w:rsidRPr="006E7686">
        <w:rPr>
          <w:rFonts w:ascii="Times New Roman" w:hAnsi="Times New Roman" w:cs="Times New Roman"/>
          <w:sz w:val="24"/>
          <w:szCs w:val="24"/>
        </w:rPr>
        <w:t xml:space="preserve"> класс. Базовый уровень: учебник для общеобразовательных учреждений / </w:t>
      </w:r>
      <w:proofErr w:type="spellStart"/>
      <w:r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820448" w:rsidRPr="00DF2500" w:rsidRDefault="00820448" w:rsidP="00820448">
      <w:pPr>
        <w:pStyle w:val="a5"/>
      </w:pPr>
    </w:p>
    <w:p w:rsidR="0021436D" w:rsidRPr="00463B9A" w:rsidRDefault="00820448" w:rsidP="00463B9A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220E73" w:rsidRDefault="00820448" w:rsidP="0048270C">
      <w:pPr>
        <w:pStyle w:val="a5"/>
        <w:rPr>
          <w:rFonts w:ascii="Times New Roman" w:hAnsi="Times New Roman" w:cs="Times New Roman"/>
          <w:b/>
          <w:color w:val="C00000"/>
          <w:sz w:val="24"/>
        </w:rPr>
      </w:pPr>
      <w:r w:rsidRPr="00463B9A">
        <w:rPr>
          <w:rFonts w:ascii="Times New Roman" w:hAnsi="Times New Roman" w:cs="Times New Roman"/>
          <w:b/>
          <w:color w:val="C00000"/>
          <w:sz w:val="24"/>
        </w:rPr>
        <w:t>Тема:</w:t>
      </w:r>
      <w:r w:rsidR="0048270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="00220E73">
        <w:rPr>
          <w:rFonts w:ascii="Times New Roman" w:hAnsi="Times New Roman" w:cs="Times New Roman"/>
          <w:b/>
          <w:color w:val="C00000"/>
          <w:sz w:val="24"/>
        </w:rPr>
        <w:t>Оксиды, их свойства и способы получения.</w:t>
      </w:r>
    </w:p>
    <w:p w:rsidR="00122089" w:rsidRDefault="00122089" w:rsidP="00122089">
      <w:pPr>
        <w:pStyle w:val="a5"/>
        <w:ind w:left="720"/>
        <w:rPr>
          <w:rFonts w:ascii="Times New Roman" w:hAnsi="Times New Roman" w:cs="Times New Roman"/>
          <w:b/>
          <w:color w:val="C00000"/>
          <w:sz w:val="24"/>
        </w:rPr>
      </w:pPr>
    </w:p>
    <w:p w:rsidR="00220E73" w:rsidRPr="00122089" w:rsidRDefault="00122089" w:rsidP="00122089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</w:pPr>
      <w:r w:rsidRPr="0012208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EEE8DD"/>
        </w:rPr>
        <w:t>ОКСИДЫ –</w:t>
      </w:r>
      <w:r w:rsidRPr="00122089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EEE8DD"/>
        </w:rPr>
        <w:t> </w:t>
      </w:r>
      <w:r w:rsidRPr="00122089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это сложные вещества, состоящие из двух химических элементов, один из которых - </w:t>
      </w:r>
      <w:r w:rsidRPr="0058062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EEE8DD"/>
        </w:rPr>
        <w:t>кислород. </w:t>
      </w:r>
    </w:p>
    <w:p w:rsidR="00122089" w:rsidRPr="00122089" w:rsidRDefault="00122089" w:rsidP="00122089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</w:pPr>
    </w:p>
    <w:p w:rsidR="00122089" w:rsidRPr="00122089" w:rsidRDefault="00122089" w:rsidP="00122089">
      <w:pPr>
        <w:pStyle w:val="a9"/>
        <w:shd w:val="clear" w:color="auto" w:fill="EEE8DD"/>
        <w:spacing w:before="0" w:beforeAutospacing="0" w:after="135" w:afterAutospacing="0" w:line="270" w:lineRule="atLeast"/>
        <w:ind w:firstLine="708"/>
        <w:rPr>
          <w:color w:val="333333"/>
        </w:rPr>
      </w:pPr>
      <w:r w:rsidRPr="00122089">
        <w:rPr>
          <w:rStyle w:val="aa"/>
          <w:color w:val="333333"/>
        </w:rPr>
        <w:t>Оксиды</w:t>
      </w:r>
      <w:r w:rsidRPr="00122089">
        <w:rPr>
          <w:color w:val="333333"/>
        </w:rPr>
        <w:t> могут быть солеобразующими и несолеобразующими. Солеобразующим оксидам соответствуют гидроксиды и соли с элементом в той же степени окисления, что и в оксиде. Несолеобразующие оксиды не имеют соответствующих гидроксидов и солей. Таких оксидов немного: N</w:t>
      </w:r>
      <w:r w:rsidRPr="00122089">
        <w:rPr>
          <w:color w:val="333333"/>
          <w:vertAlign w:val="subscript"/>
        </w:rPr>
        <w:t>2</w:t>
      </w:r>
      <w:r w:rsidRPr="00122089">
        <w:rPr>
          <w:color w:val="333333"/>
        </w:rPr>
        <w:t xml:space="preserve">O, NO, </w:t>
      </w:r>
      <w:proofErr w:type="spellStart"/>
      <w:r w:rsidRPr="00122089">
        <w:rPr>
          <w:color w:val="333333"/>
        </w:rPr>
        <w:t>SiO</w:t>
      </w:r>
      <w:proofErr w:type="spellEnd"/>
      <w:r w:rsidRPr="00122089">
        <w:rPr>
          <w:color w:val="333333"/>
        </w:rPr>
        <w:t>, CO.</w:t>
      </w:r>
    </w:p>
    <w:p w:rsidR="00122089" w:rsidRPr="00122089" w:rsidRDefault="00122089" w:rsidP="00122089">
      <w:pPr>
        <w:pStyle w:val="a9"/>
        <w:shd w:val="clear" w:color="auto" w:fill="EEE8DD"/>
        <w:spacing w:before="0" w:beforeAutospacing="0" w:after="135" w:afterAutospacing="0" w:line="270" w:lineRule="atLeast"/>
        <w:ind w:firstLine="708"/>
        <w:rPr>
          <w:color w:val="333333"/>
        </w:rPr>
      </w:pPr>
      <w:r w:rsidRPr="00122089">
        <w:rPr>
          <w:color w:val="333333"/>
        </w:rPr>
        <w:t xml:space="preserve">Солеобразующие оксиды в зависимости от кислотно-основного характера делятся </w:t>
      </w:r>
      <w:proofErr w:type="gramStart"/>
      <w:r w:rsidRPr="00122089">
        <w:rPr>
          <w:color w:val="333333"/>
        </w:rPr>
        <w:t>на</w:t>
      </w:r>
      <w:proofErr w:type="gramEnd"/>
      <w:r w:rsidRPr="00122089">
        <w:rPr>
          <w:color w:val="333333"/>
        </w:rPr>
        <w:t xml:space="preserve"> кислотные, амфотерные и основные.</w:t>
      </w:r>
    </w:p>
    <w:p w:rsidR="00122089" w:rsidRPr="00122089" w:rsidRDefault="00122089" w:rsidP="00122089">
      <w:pPr>
        <w:pStyle w:val="a9"/>
        <w:shd w:val="clear" w:color="auto" w:fill="EEE8DD"/>
        <w:spacing w:before="0" w:beforeAutospacing="0" w:after="135" w:afterAutospacing="0" w:line="270" w:lineRule="atLeast"/>
        <w:ind w:firstLine="708"/>
        <w:rPr>
          <w:color w:val="333333"/>
        </w:rPr>
      </w:pPr>
      <w:r w:rsidRPr="00122089">
        <w:rPr>
          <w:color w:val="333333"/>
        </w:rPr>
        <w:t xml:space="preserve">Основные оксиды образованы металлами с небольшими степенями окисления +1, +2. Амфотерные оксиды образованы переходными металлами со степенями окисления +3, +4, а также </w:t>
      </w:r>
      <w:proofErr w:type="spellStart"/>
      <w:r w:rsidRPr="00122089">
        <w:rPr>
          <w:color w:val="333333"/>
        </w:rPr>
        <w:t>Be</w:t>
      </w:r>
      <w:proofErr w:type="spellEnd"/>
      <w:r w:rsidRPr="00122089">
        <w:rPr>
          <w:color w:val="333333"/>
        </w:rPr>
        <w:t xml:space="preserve">, </w:t>
      </w:r>
      <w:proofErr w:type="spellStart"/>
      <w:r w:rsidRPr="00122089">
        <w:rPr>
          <w:color w:val="333333"/>
        </w:rPr>
        <w:t>Zn</w:t>
      </w:r>
      <w:proofErr w:type="spellEnd"/>
      <w:r w:rsidRPr="00122089">
        <w:rPr>
          <w:color w:val="333333"/>
        </w:rPr>
        <w:t xml:space="preserve">, </w:t>
      </w:r>
      <w:proofErr w:type="spellStart"/>
      <w:r w:rsidRPr="00122089">
        <w:rPr>
          <w:color w:val="333333"/>
        </w:rPr>
        <w:t>Sn</w:t>
      </w:r>
      <w:proofErr w:type="spellEnd"/>
      <w:r w:rsidRPr="00122089">
        <w:rPr>
          <w:color w:val="333333"/>
        </w:rPr>
        <w:t xml:space="preserve">, </w:t>
      </w:r>
      <w:proofErr w:type="spellStart"/>
      <w:r w:rsidRPr="00122089">
        <w:rPr>
          <w:color w:val="333333"/>
        </w:rPr>
        <w:t>Pb</w:t>
      </w:r>
      <w:proofErr w:type="spellEnd"/>
      <w:r w:rsidRPr="00122089">
        <w:rPr>
          <w:color w:val="333333"/>
        </w:rPr>
        <w:t xml:space="preserve">. Кислотные оксиды образованы </w:t>
      </w:r>
      <w:proofErr w:type="gramStart"/>
      <w:r w:rsidRPr="00122089">
        <w:rPr>
          <w:color w:val="333333"/>
        </w:rPr>
        <w:t>неметаллами, а</w:t>
      </w:r>
      <w:proofErr w:type="gramEnd"/>
      <w:r w:rsidRPr="00122089">
        <w:rPr>
          <w:color w:val="333333"/>
        </w:rPr>
        <w:t xml:space="preserve"> также металлами со степенью окисления больше, чем +4.</w:t>
      </w:r>
      <w:r w:rsidRPr="00122089">
        <w:rPr>
          <w:rStyle w:val="apple-converted-space"/>
          <w:color w:val="333333"/>
        </w:rPr>
        <w:t> </w:t>
      </w:r>
    </w:p>
    <w:p w:rsidR="00122089" w:rsidRDefault="00122089" w:rsidP="00122089">
      <w:pPr>
        <w:pStyle w:val="a5"/>
        <w:rPr>
          <w:rFonts w:ascii="Times New Roman" w:hAnsi="Times New Roman" w:cs="Times New Roman"/>
          <w:b/>
          <w:color w:val="C00000"/>
          <w:sz w:val="24"/>
        </w:rPr>
      </w:pPr>
    </w:p>
    <w:p w:rsidR="0048270C" w:rsidRDefault="0048270C" w:rsidP="00122089">
      <w:pPr>
        <w:pStyle w:val="a5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FD8F" wp14:editId="1E4E3AC2">
                <wp:simplePos x="0" y="0"/>
                <wp:positionH relativeFrom="column">
                  <wp:posOffset>2815590</wp:posOffset>
                </wp:positionH>
                <wp:positionV relativeFrom="paragraph">
                  <wp:posOffset>101600</wp:posOffset>
                </wp:positionV>
                <wp:extent cx="123825" cy="466725"/>
                <wp:effectExtent l="19050" t="0" r="47625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66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221.7pt;margin-top:8pt;width:9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" adj="18735" fillcolor="#4f81bd" strokecolor="#385d8a" strokeweight="2pt"/>
            </w:pict>
          </mc:Fallback>
        </mc:AlternateContent>
      </w:r>
    </w:p>
    <w:p w:rsidR="0048270C" w:rsidRDefault="0048270C" w:rsidP="00220E73">
      <w:pPr>
        <w:pStyle w:val="a5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48270C" w:rsidRDefault="0048270C" w:rsidP="00220E73">
      <w:pPr>
        <w:pStyle w:val="a5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48270C" w:rsidRDefault="0048270C" w:rsidP="00220E73">
      <w:pPr>
        <w:pStyle w:val="a5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48270C" w:rsidRDefault="0048270C" w:rsidP="00220E73">
      <w:pPr>
        <w:pStyle w:val="a5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48270C" w:rsidRDefault="0048270C" w:rsidP="00220E73">
      <w:pPr>
        <w:pStyle w:val="a5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220E73" w:rsidRDefault="00220E73" w:rsidP="00220E73">
      <w:pPr>
        <w:pStyle w:val="a5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220E73">
        <w:rPr>
          <w:rFonts w:ascii="Times New Roman" w:hAnsi="Times New Roman" w:cs="Times New Roman"/>
          <w:b/>
          <w:sz w:val="24"/>
        </w:rPr>
        <w:lastRenderedPageBreak/>
        <w:t>Физические свойства оксидов.</w:t>
      </w:r>
    </w:p>
    <w:p w:rsidR="00D94F84" w:rsidRPr="00220E73" w:rsidRDefault="00D94F84" w:rsidP="00220E73">
      <w:pPr>
        <w:pStyle w:val="a5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FF327A" w:rsidRDefault="00220E73">
      <w:r>
        <w:rPr>
          <w:noProof/>
          <w:lang w:eastAsia="ru-RU"/>
        </w:rPr>
        <w:drawing>
          <wp:inline distT="0" distB="0" distL="0" distR="0" wp14:anchorId="0E1E3DEF" wp14:editId="393ABCBC">
            <wp:extent cx="5905503" cy="581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73" w:rsidRDefault="00220E73">
      <w:r>
        <w:rPr>
          <w:noProof/>
          <w:lang w:eastAsia="ru-RU"/>
        </w:rPr>
        <w:drawing>
          <wp:inline distT="0" distB="0" distL="0" distR="0">
            <wp:extent cx="5943600" cy="2486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73" w:rsidRPr="00D94F84" w:rsidRDefault="00220E73" w:rsidP="00220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84">
        <w:rPr>
          <w:rFonts w:ascii="Times New Roman" w:hAnsi="Times New Roman" w:cs="Times New Roman"/>
          <w:b/>
          <w:sz w:val="24"/>
          <w:szCs w:val="24"/>
        </w:rPr>
        <w:t>Химические свойства основных оксидов.</w:t>
      </w:r>
    </w:p>
    <w:p w:rsidR="00D94F84" w:rsidRPr="00122089" w:rsidRDefault="00220E73" w:rsidP="00122089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5067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0E73" w:rsidRPr="00D94F84" w:rsidRDefault="00220E73" w:rsidP="00220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84">
        <w:rPr>
          <w:rFonts w:ascii="Times New Roman" w:hAnsi="Times New Roman" w:cs="Times New Roman"/>
          <w:b/>
          <w:sz w:val="24"/>
          <w:szCs w:val="24"/>
        </w:rPr>
        <w:lastRenderedPageBreak/>
        <w:t>Химические свойства кислотных оксидов.</w:t>
      </w:r>
    </w:p>
    <w:p w:rsidR="00220E73" w:rsidRDefault="00220E73">
      <w:r>
        <w:rPr>
          <w:noProof/>
          <w:lang w:eastAsia="ru-RU"/>
        </w:rPr>
        <w:drawing>
          <wp:inline distT="0" distB="0" distL="0" distR="0">
            <wp:extent cx="5940425" cy="8050740"/>
            <wp:effectExtent l="0" t="0" r="317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F84" w:rsidRDefault="00D94F84" w:rsidP="00220E73">
      <w:pPr>
        <w:jc w:val="center"/>
        <w:rPr>
          <w:b/>
        </w:rPr>
      </w:pPr>
    </w:p>
    <w:p w:rsidR="00D94F84" w:rsidRDefault="00D94F84" w:rsidP="00220E73">
      <w:pPr>
        <w:jc w:val="center"/>
        <w:rPr>
          <w:b/>
        </w:rPr>
      </w:pPr>
    </w:p>
    <w:p w:rsidR="00220E73" w:rsidRPr="00D94F84" w:rsidRDefault="00220E73" w:rsidP="00220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84">
        <w:rPr>
          <w:rFonts w:ascii="Times New Roman" w:hAnsi="Times New Roman" w:cs="Times New Roman"/>
          <w:b/>
          <w:sz w:val="24"/>
          <w:szCs w:val="24"/>
        </w:rPr>
        <w:lastRenderedPageBreak/>
        <w:t>Химические свойства амфотерных оксидов.</w:t>
      </w:r>
    </w:p>
    <w:p w:rsidR="00220E73" w:rsidRDefault="00220E73">
      <w:r>
        <w:rPr>
          <w:noProof/>
          <w:lang w:eastAsia="ru-RU"/>
        </w:rPr>
        <w:drawing>
          <wp:inline distT="0" distB="0" distL="0" distR="0">
            <wp:extent cx="5940425" cy="893760"/>
            <wp:effectExtent l="0" t="0" r="317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F84" w:rsidRPr="003E420A" w:rsidRDefault="00220E73" w:rsidP="003E420A">
      <w:r>
        <w:rPr>
          <w:noProof/>
          <w:lang w:eastAsia="ru-RU"/>
        </w:rPr>
        <w:drawing>
          <wp:inline distT="0" distB="0" distL="0" distR="0">
            <wp:extent cx="5940638" cy="57150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73" w:rsidRPr="003E420A" w:rsidRDefault="00220E73" w:rsidP="00220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0A">
        <w:rPr>
          <w:rFonts w:ascii="Times New Roman" w:hAnsi="Times New Roman" w:cs="Times New Roman"/>
          <w:b/>
          <w:sz w:val="24"/>
          <w:szCs w:val="24"/>
        </w:rPr>
        <w:t>Получение оксидов.</w:t>
      </w:r>
    </w:p>
    <w:p w:rsidR="00220E73" w:rsidRDefault="00220E73">
      <w:r>
        <w:rPr>
          <w:noProof/>
          <w:lang w:eastAsia="ru-RU"/>
        </w:rPr>
        <w:drawing>
          <wp:inline distT="0" distB="0" distL="0" distR="0">
            <wp:extent cx="5940425" cy="1647885"/>
            <wp:effectExtent l="0" t="0" r="317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CE" w:rsidRPr="008A7CCE" w:rsidRDefault="00220E73">
      <w:r>
        <w:rPr>
          <w:noProof/>
          <w:lang w:eastAsia="ru-RU"/>
        </w:rPr>
        <w:lastRenderedPageBreak/>
        <w:drawing>
          <wp:inline distT="0" distB="0" distL="0" distR="0">
            <wp:extent cx="5936483" cy="376237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48" w:rsidRDefault="00820448" w:rsidP="008A7CCE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3B9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Практическая часть. Выполните в тетради </w:t>
      </w:r>
      <w:r w:rsidR="008A7CCE">
        <w:rPr>
          <w:rFonts w:ascii="Times New Roman" w:hAnsi="Times New Roman" w:cs="Times New Roman"/>
          <w:b/>
          <w:color w:val="C00000"/>
          <w:sz w:val="24"/>
          <w:szCs w:val="24"/>
        </w:rPr>
        <w:t>задания</w:t>
      </w:r>
      <w:r w:rsidRPr="00463B9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3E420A" w:rsidRDefault="003E420A" w:rsidP="003E420A">
      <w:p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420A">
        <w:rPr>
          <w:rFonts w:ascii="Times New Roman" w:hAnsi="Times New Roman" w:cs="Times New Roman"/>
          <w:b/>
          <w:color w:val="C00000"/>
          <w:sz w:val="24"/>
          <w:szCs w:val="24"/>
        </w:rPr>
        <w:t>№1</w:t>
      </w:r>
      <w:r>
        <w:rPr>
          <w:noProof/>
          <w:lang w:eastAsia="ru-RU"/>
        </w:rPr>
        <w:drawing>
          <wp:inline distT="0" distB="0" distL="0" distR="0" wp14:anchorId="5F6A1DC8" wp14:editId="05057008">
            <wp:extent cx="5940425" cy="714823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№2</w:t>
      </w:r>
    </w:p>
    <w:p w:rsidR="003E420A" w:rsidRDefault="003E420A" w:rsidP="003E420A">
      <w:p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940425" cy="96953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№3</w:t>
      </w:r>
    </w:p>
    <w:p w:rsidR="00FF327A" w:rsidRPr="003E420A" w:rsidRDefault="003E420A" w:rsidP="003E420A">
      <w:p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940425" cy="931511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48" w:rsidRDefault="00820448" w:rsidP="00820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82044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8204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r w:rsidRPr="0082044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Pr="008204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части </w:t>
      </w:r>
      <w:r w:rsidRPr="008204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820448" w:rsidRDefault="00820448" w:rsidP="00820448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820448" w:rsidRPr="00122089" w:rsidRDefault="00820448" w:rsidP="00122089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sectPr w:rsidR="00820448" w:rsidRPr="0012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F99"/>
    <w:multiLevelType w:val="hybridMultilevel"/>
    <w:tmpl w:val="E1FE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A7920"/>
    <w:multiLevelType w:val="hybridMultilevel"/>
    <w:tmpl w:val="7D56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E1DD9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1A"/>
    <w:rsid w:val="00122089"/>
    <w:rsid w:val="00201E3C"/>
    <w:rsid w:val="0021436D"/>
    <w:rsid w:val="00220E73"/>
    <w:rsid w:val="003E420A"/>
    <w:rsid w:val="00463B9A"/>
    <w:rsid w:val="0048270C"/>
    <w:rsid w:val="0058062B"/>
    <w:rsid w:val="007D1C1A"/>
    <w:rsid w:val="00820448"/>
    <w:rsid w:val="008A7CCE"/>
    <w:rsid w:val="009271E1"/>
    <w:rsid w:val="00AD169E"/>
    <w:rsid w:val="00D94F84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044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204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044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63B9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2089"/>
  </w:style>
  <w:style w:type="paragraph" w:styleId="a9">
    <w:name w:val="Normal (Web)"/>
    <w:basedOn w:val="a"/>
    <w:uiPriority w:val="99"/>
    <w:semiHidden/>
    <w:unhideWhenUsed/>
    <w:rsid w:val="0012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22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044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204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044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63B9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2089"/>
  </w:style>
  <w:style w:type="paragraph" w:styleId="a9">
    <w:name w:val="Normal (Web)"/>
    <w:basedOn w:val="a"/>
    <w:uiPriority w:val="99"/>
    <w:semiHidden/>
    <w:unhideWhenUsed/>
    <w:rsid w:val="0012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2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Халистова Т.И.</cp:lastModifiedBy>
  <cp:revision>13</cp:revision>
  <dcterms:created xsi:type="dcterms:W3CDTF">2020-11-16T10:53:00Z</dcterms:created>
  <dcterms:modified xsi:type="dcterms:W3CDTF">2021-02-16T11:01:00Z</dcterms:modified>
</cp:coreProperties>
</file>