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81" w:rsidRPr="00C37B81" w:rsidRDefault="00C37B81" w:rsidP="00C37B81">
      <w:pPr>
        <w:jc w:val="center"/>
        <w:rPr>
          <w:b/>
          <w:sz w:val="28"/>
          <w:szCs w:val="28"/>
        </w:rPr>
      </w:pPr>
      <w:r w:rsidRPr="00C37B81">
        <w:rPr>
          <w:b/>
          <w:sz w:val="28"/>
          <w:szCs w:val="28"/>
        </w:rPr>
        <w:t>Шаблон заполнения ответов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37B81" w:rsidRPr="00447677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10</w:t>
            </w:r>
          </w:p>
        </w:tc>
      </w:tr>
      <w:tr w:rsidR="00C37B81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</w:tr>
      <w:tr w:rsidR="00C37B81" w:rsidRPr="00447677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8" w:type="dxa"/>
            <w:vAlign w:val="center"/>
          </w:tcPr>
          <w:p w:rsidR="00C37B81" w:rsidRPr="00447677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447677">
              <w:rPr>
                <w:b/>
                <w:sz w:val="28"/>
                <w:szCs w:val="28"/>
              </w:rPr>
              <w:t>20</w:t>
            </w:r>
          </w:p>
        </w:tc>
      </w:tr>
      <w:tr w:rsidR="00C37B81" w:rsidTr="00C37B81">
        <w:trPr>
          <w:jc w:val="center"/>
        </w:trPr>
        <w:tc>
          <w:tcPr>
            <w:tcW w:w="1925" w:type="dxa"/>
          </w:tcPr>
          <w:p w:rsidR="00C37B81" w:rsidRPr="00C37B81" w:rsidRDefault="00C37B81" w:rsidP="00A40D9E">
            <w:pPr>
              <w:jc w:val="center"/>
              <w:rPr>
                <w:b/>
                <w:sz w:val="28"/>
                <w:szCs w:val="28"/>
              </w:rPr>
            </w:pPr>
            <w:r w:rsidRPr="00C37B81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C37B81" w:rsidRDefault="00C37B81" w:rsidP="00A40D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7B81" w:rsidRPr="007523DB" w:rsidRDefault="00C37B81" w:rsidP="00C37B81">
      <w:pPr>
        <w:tabs>
          <w:tab w:val="left" w:pos="3990"/>
          <w:tab w:val="center" w:pos="4677"/>
        </w:tabs>
        <w:jc w:val="center"/>
        <w:rPr>
          <w:b/>
          <w:sz w:val="32"/>
          <w:szCs w:val="28"/>
        </w:rPr>
      </w:pPr>
      <w:r w:rsidRPr="007523DB">
        <w:rPr>
          <w:b/>
          <w:sz w:val="32"/>
          <w:szCs w:val="28"/>
        </w:rPr>
        <w:t>Тест по теме “База данных"</w:t>
      </w:r>
    </w:p>
    <w:p w:rsidR="00C37B81" w:rsidRDefault="00C37B81" w:rsidP="00C37B81">
      <w:pPr>
        <w:jc w:val="center"/>
        <w:rPr>
          <w:b/>
          <w:sz w:val="28"/>
          <w:szCs w:val="28"/>
        </w:rPr>
      </w:pPr>
      <w:r w:rsidRPr="00447677">
        <w:rPr>
          <w:b/>
          <w:sz w:val="28"/>
          <w:szCs w:val="28"/>
        </w:rPr>
        <w:t>Вариант 1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523DB">
        <w:rPr>
          <w:sz w:val="28"/>
          <w:szCs w:val="28"/>
        </w:rPr>
        <w:t xml:space="preserve">. Столбец однотипных данных в </w:t>
      </w:r>
      <w:proofErr w:type="spellStart"/>
      <w:r w:rsidRPr="007523DB">
        <w:rPr>
          <w:sz w:val="28"/>
          <w:szCs w:val="28"/>
        </w:rPr>
        <w:t>Ассеss</w:t>
      </w:r>
      <w:proofErr w:type="spellEnd"/>
      <w:r w:rsidRPr="007523DB">
        <w:rPr>
          <w:sz w:val="28"/>
          <w:szCs w:val="28"/>
        </w:rPr>
        <w:t xml:space="preserve"> называется:</w:t>
      </w:r>
      <w:r w:rsidRPr="007523DB">
        <w:rPr>
          <w:sz w:val="28"/>
          <w:szCs w:val="28"/>
        </w:rPr>
        <w:br/>
      </w:r>
      <w:r>
        <w:rPr>
          <w:sz w:val="28"/>
          <w:szCs w:val="28"/>
        </w:rPr>
        <w:t>а) отчетом</w:t>
      </w:r>
      <w:r>
        <w:rPr>
          <w:sz w:val="28"/>
          <w:szCs w:val="28"/>
        </w:rPr>
        <w:br/>
        <w:t>б) записью</w:t>
      </w:r>
      <w:r>
        <w:rPr>
          <w:sz w:val="28"/>
          <w:szCs w:val="28"/>
        </w:rPr>
        <w:br/>
        <w:t>в) полем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523DB">
        <w:rPr>
          <w:sz w:val="28"/>
          <w:szCs w:val="28"/>
        </w:rPr>
        <w:t>. Языковая целостность БД предполагает:</w:t>
      </w:r>
      <w:r w:rsidRPr="007523DB">
        <w:rPr>
          <w:sz w:val="28"/>
          <w:szCs w:val="28"/>
        </w:rPr>
        <w:br/>
        <w:t>а) поддержку языков манипулирования данными низкого уровня</w:t>
      </w:r>
      <w:r w:rsidRPr="007523DB">
        <w:rPr>
          <w:sz w:val="28"/>
          <w:szCs w:val="28"/>
        </w:rPr>
        <w:br/>
        <w:t>б) поддержку языков манипулир</w:t>
      </w:r>
      <w:r>
        <w:rPr>
          <w:sz w:val="28"/>
          <w:szCs w:val="28"/>
        </w:rPr>
        <w:t>ования данными высокого уровня</w:t>
      </w:r>
      <w:r w:rsidRPr="007523DB">
        <w:rPr>
          <w:sz w:val="28"/>
          <w:szCs w:val="28"/>
        </w:rPr>
        <w:br/>
        <w:t>в) отсутствие поддержки языков манипулирования данными высокого уровня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523DB">
        <w:rPr>
          <w:sz w:val="28"/>
          <w:szCs w:val="28"/>
        </w:rPr>
        <w:t>. Для выборки записей и обновления данных из одной или нескольких таблиц базы данных служат:</w:t>
      </w:r>
      <w:r w:rsidRPr="007523DB">
        <w:rPr>
          <w:sz w:val="28"/>
          <w:szCs w:val="28"/>
        </w:rPr>
        <w:br/>
      </w:r>
      <w:r>
        <w:rPr>
          <w:sz w:val="28"/>
          <w:szCs w:val="28"/>
        </w:rPr>
        <w:t>а) формы</w:t>
      </w:r>
      <w:r>
        <w:rPr>
          <w:sz w:val="28"/>
          <w:szCs w:val="28"/>
        </w:rPr>
        <w:br/>
        <w:t>б) таблицы</w:t>
      </w:r>
      <w:r>
        <w:rPr>
          <w:sz w:val="28"/>
          <w:szCs w:val="28"/>
        </w:rPr>
        <w:br/>
        <w:t>в) запросы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523DB">
        <w:rPr>
          <w:sz w:val="28"/>
          <w:szCs w:val="28"/>
        </w:rPr>
        <w:t>. Многоуровневые, региональные, отраслевые сети со свободными связями представляют собой модель организации данных следующе</w:t>
      </w:r>
      <w:r>
        <w:rPr>
          <w:sz w:val="28"/>
          <w:szCs w:val="28"/>
        </w:rPr>
        <w:t>го типа:</w:t>
      </w:r>
      <w:r>
        <w:rPr>
          <w:sz w:val="28"/>
          <w:szCs w:val="28"/>
        </w:rPr>
        <w:br/>
        <w:t>а) обычную</w:t>
      </w:r>
      <w:r>
        <w:rPr>
          <w:sz w:val="28"/>
          <w:szCs w:val="28"/>
        </w:rPr>
        <w:br/>
        <w:t>б) сетевую</w:t>
      </w:r>
      <w:r w:rsidRPr="007523DB">
        <w:rPr>
          <w:sz w:val="28"/>
          <w:szCs w:val="28"/>
        </w:rPr>
        <w:br/>
        <w:t>в) реляционную</w:t>
      </w:r>
    </w:p>
    <w:p w:rsidR="00C37B81" w:rsidRPr="007523DB" w:rsidRDefault="00C37B81" w:rsidP="00C37B8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7523DB">
        <w:rPr>
          <w:sz w:val="28"/>
          <w:szCs w:val="28"/>
        </w:rPr>
        <w:t>. Первый стандарт ассоциации по языкам обработки данных назывался:</w:t>
      </w:r>
      <w:r w:rsidRPr="007523DB">
        <w:rPr>
          <w:sz w:val="28"/>
          <w:szCs w:val="28"/>
        </w:rPr>
        <w:br/>
        <w:t>а) SQL</w:t>
      </w:r>
      <w:r w:rsidRPr="007523DB">
        <w:rPr>
          <w:sz w:val="28"/>
          <w:szCs w:val="28"/>
        </w:rPr>
        <w:br/>
        <w:t>б) CODA</w:t>
      </w:r>
      <w:r>
        <w:rPr>
          <w:sz w:val="28"/>
          <w:szCs w:val="28"/>
        </w:rPr>
        <w:t>SYL</w:t>
      </w:r>
      <w:r w:rsidRPr="007523DB">
        <w:rPr>
          <w:sz w:val="28"/>
          <w:szCs w:val="28"/>
        </w:rPr>
        <w:br/>
        <w:t>в) IMS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7523DB">
        <w:rPr>
          <w:sz w:val="28"/>
          <w:szCs w:val="28"/>
        </w:rPr>
        <w:t>. Какой из типов данных позволяет хранить значения величиной до 64000 символов:</w:t>
      </w:r>
      <w:r w:rsidRPr="007523DB">
        <w:rPr>
          <w:sz w:val="28"/>
          <w:szCs w:val="28"/>
        </w:rPr>
        <w:br/>
      </w:r>
      <w:r w:rsidRPr="007523DB">
        <w:rPr>
          <w:sz w:val="28"/>
          <w:szCs w:val="28"/>
        </w:rPr>
        <w:lastRenderedPageBreak/>
        <w:t>а) число</w:t>
      </w:r>
      <w:r>
        <w:rPr>
          <w:sz w:val="28"/>
          <w:szCs w:val="28"/>
        </w:rPr>
        <w:t>вой</w:t>
      </w:r>
      <w:r>
        <w:rPr>
          <w:sz w:val="28"/>
          <w:szCs w:val="28"/>
        </w:rPr>
        <w:br/>
        <w:t>б) логический</w:t>
      </w:r>
      <w:r>
        <w:rPr>
          <w:sz w:val="28"/>
          <w:szCs w:val="28"/>
        </w:rPr>
        <w:br/>
        <w:t>в) поле МЕМО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7523DB">
        <w:rPr>
          <w:sz w:val="28"/>
          <w:szCs w:val="28"/>
        </w:rPr>
        <w:t>. Поле, значение которого не повторяется в различных записях, н</w:t>
      </w:r>
      <w:r>
        <w:rPr>
          <w:sz w:val="28"/>
          <w:szCs w:val="28"/>
        </w:rPr>
        <w:t>азывается:</w:t>
      </w:r>
      <w:r>
        <w:rPr>
          <w:sz w:val="28"/>
          <w:szCs w:val="28"/>
        </w:rPr>
        <w:br/>
        <w:t>а) первичным ключом</w:t>
      </w:r>
      <w:r w:rsidRPr="007523DB">
        <w:rPr>
          <w:sz w:val="28"/>
          <w:szCs w:val="28"/>
        </w:rPr>
        <w:br/>
        <w:t>б) составным ключом</w:t>
      </w:r>
      <w:r w:rsidRPr="007523DB">
        <w:rPr>
          <w:sz w:val="28"/>
          <w:szCs w:val="28"/>
        </w:rPr>
        <w:br/>
        <w:t>в) внешним ключом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7523DB">
        <w:rPr>
          <w:sz w:val="28"/>
          <w:szCs w:val="28"/>
        </w:rPr>
        <w:t>. Последовательность операций над БД, переводящих ее из одного непротиворечивого состояния в другое непротиворечивое состояние, называется:</w:t>
      </w:r>
      <w:r w:rsidRPr="007523DB">
        <w:rPr>
          <w:sz w:val="28"/>
          <w:szCs w:val="28"/>
        </w:rPr>
        <w:br/>
        <w:t>а) тран</w:t>
      </w:r>
      <w:r>
        <w:rPr>
          <w:sz w:val="28"/>
          <w:szCs w:val="28"/>
        </w:rPr>
        <w:t>зитом</w:t>
      </w:r>
      <w:r>
        <w:rPr>
          <w:sz w:val="28"/>
          <w:szCs w:val="28"/>
        </w:rPr>
        <w:br/>
        <w:t>б) циклом</w:t>
      </w:r>
      <w:r>
        <w:rPr>
          <w:sz w:val="28"/>
          <w:szCs w:val="28"/>
        </w:rPr>
        <w:br/>
        <w:t>в) транзакцией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7523DB">
        <w:rPr>
          <w:sz w:val="28"/>
          <w:szCs w:val="28"/>
        </w:rPr>
        <w:t>. Как обеспечить ситуацию, при которой удаление записи в главной таблице приводит к автоматическому удалению связанных полей в подчиненных таблицах:</w:t>
      </w:r>
      <w:r w:rsidRPr="007523DB">
        <w:rPr>
          <w:sz w:val="28"/>
          <w:szCs w:val="28"/>
        </w:rPr>
        <w:br/>
        <w:t>а) установить тип объединения записей в связанных таблицах</w:t>
      </w:r>
      <w:r w:rsidRPr="007523DB">
        <w:rPr>
          <w:sz w:val="28"/>
          <w:szCs w:val="28"/>
        </w:rPr>
        <w:br/>
        <w:t>б) установить каск</w:t>
      </w:r>
      <w:r>
        <w:rPr>
          <w:sz w:val="28"/>
          <w:szCs w:val="28"/>
        </w:rPr>
        <w:t>адное удаление связанных полей</w:t>
      </w:r>
      <w:r w:rsidRPr="007523DB">
        <w:rPr>
          <w:sz w:val="28"/>
          <w:szCs w:val="28"/>
        </w:rPr>
        <w:br/>
        <w:t>в) установить связи между таблицами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7523DB">
        <w:rPr>
          <w:sz w:val="28"/>
          <w:szCs w:val="28"/>
        </w:rPr>
        <w:t>. Запросы выполняю</w:t>
      </w:r>
      <w:r>
        <w:rPr>
          <w:sz w:val="28"/>
          <w:szCs w:val="28"/>
        </w:rPr>
        <w:t>тся для:</w:t>
      </w:r>
      <w:r>
        <w:rPr>
          <w:sz w:val="28"/>
          <w:szCs w:val="28"/>
        </w:rPr>
        <w:br/>
        <w:t>а) выборки данных</w:t>
      </w:r>
      <w:r w:rsidRPr="007523DB">
        <w:rPr>
          <w:sz w:val="28"/>
          <w:szCs w:val="28"/>
        </w:rPr>
        <w:br/>
        <w:t>б) хранения данных</w:t>
      </w:r>
      <w:r w:rsidRPr="007523DB">
        <w:rPr>
          <w:sz w:val="28"/>
          <w:szCs w:val="28"/>
        </w:rPr>
        <w:br/>
        <w:t>в) вывода данных на печать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7523DB">
        <w:rPr>
          <w:sz w:val="28"/>
          <w:szCs w:val="28"/>
        </w:rPr>
        <w:t>. СУБД – это:</w:t>
      </w:r>
      <w:r w:rsidRPr="007523DB">
        <w:rPr>
          <w:sz w:val="28"/>
          <w:szCs w:val="28"/>
        </w:rPr>
        <w:br/>
        <w:t>а) система средств администрирования банка данных</w:t>
      </w:r>
      <w:r w:rsidRPr="007523DB">
        <w:rPr>
          <w:sz w:val="28"/>
          <w:szCs w:val="28"/>
        </w:rPr>
        <w:br/>
        <w:t>б) специальный программный комплекс для обеспечения дос</w:t>
      </w:r>
      <w:r>
        <w:rPr>
          <w:sz w:val="28"/>
          <w:szCs w:val="28"/>
        </w:rPr>
        <w:t>тупа к данным и управления ими</w:t>
      </w:r>
      <w:r w:rsidRPr="007523DB">
        <w:rPr>
          <w:sz w:val="28"/>
          <w:szCs w:val="28"/>
        </w:rPr>
        <w:br/>
        <w:t>в) система средств архивирования и резервного копирования банка данных</w:t>
      </w:r>
    </w:p>
    <w:p w:rsidR="00C37B81" w:rsidRPr="007523DB" w:rsidRDefault="00C37B81" w:rsidP="00C37B81">
      <w:pPr>
        <w:tabs>
          <w:tab w:val="center" w:pos="4677"/>
        </w:tabs>
        <w:rPr>
          <w:sz w:val="28"/>
          <w:szCs w:val="28"/>
        </w:rPr>
      </w:pPr>
      <w:r w:rsidRPr="007523D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523DB">
        <w:rPr>
          <w:sz w:val="28"/>
          <w:szCs w:val="28"/>
        </w:rPr>
        <w:t>. Фильтрация записей в таблицах выполняется с целью:</w:t>
      </w:r>
      <w:r>
        <w:rPr>
          <w:sz w:val="28"/>
          <w:szCs w:val="28"/>
        </w:rPr>
        <w:br/>
        <w:t>а) выборки необходимых данных</w:t>
      </w:r>
      <w:r w:rsidRPr="007523DB">
        <w:rPr>
          <w:sz w:val="28"/>
          <w:szCs w:val="28"/>
        </w:rPr>
        <w:br/>
        <w:t>б) группировки данных</w:t>
      </w:r>
      <w:r w:rsidRPr="007523DB">
        <w:rPr>
          <w:sz w:val="28"/>
          <w:szCs w:val="28"/>
        </w:rPr>
        <w:br/>
        <w:t>в) сортировки данных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7523DB">
        <w:rPr>
          <w:sz w:val="28"/>
          <w:szCs w:val="28"/>
        </w:rPr>
        <w:t>. Формы используются для:</w:t>
      </w:r>
      <w:r w:rsidRPr="007523DB">
        <w:rPr>
          <w:sz w:val="28"/>
          <w:szCs w:val="28"/>
        </w:rPr>
        <w:br/>
        <w:t>а) вывода да</w:t>
      </w:r>
      <w:r>
        <w:rPr>
          <w:sz w:val="28"/>
          <w:szCs w:val="28"/>
        </w:rPr>
        <w:t>нных на печать</w:t>
      </w:r>
      <w:r>
        <w:rPr>
          <w:sz w:val="28"/>
          <w:szCs w:val="28"/>
        </w:rPr>
        <w:br/>
        <w:t>б) ввода данных</w:t>
      </w:r>
      <w:r w:rsidRPr="007523DB">
        <w:rPr>
          <w:sz w:val="28"/>
          <w:szCs w:val="28"/>
        </w:rPr>
        <w:br/>
        <w:t>в) просмотра данных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7523DB">
        <w:rPr>
          <w:sz w:val="28"/>
          <w:szCs w:val="28"/>
        </w:rPr>
        <w:t>. Как исключить наличие повторяющихся записей в таблице:</w:t>
      </w:r>
      <w:r w:rsidRPr="007523DB">
        <w:rPr>
          <w:sz w:val="28"/>
          <w:szCs w:val="28"/>
        </w:rPr>
        <w:br/>
        <w:t>а) упорядочить строки таблицы</w:t>
      </w:r>
      <w:r w:rsidRPr="007523DB">
        <w:rPr>
          <w:sz w:val="28"/>
          <w:szCs w:val="28"/>
        </w:rPr>
        <w:br/>
        <w:t>б) проиндексировать поля табли</w:t>
      </w:r>
      <w:r>
        <w:rPr>
          <w:sz w:val="28"/>
          <w:szCs w:val="28"/>
        </w:rPr>
        <w:t>цы</w:t>
      </w:r>
      <w:r>
        <w:rPr>
          <w:sz w:val="28"/>
          <w:szCs w:val="28"/>
        </w:rPr>
        <w:br/>
        <w:t>в) определить ключевое поле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7523DB">
        <w:rPr>
          <w:sz w:val="28"/>
          <w:szCs w:val="28"/>
        </w:rPr>
        <w:t>. Какой из объектов служит для хр</w:t>
      </w:r>
      <w:r>
        <w:rPr>
          <w:sz w:val="28"/>
          <w:szCs w:val="28"/>
        </w:rPr>
        <w:t>анения данных в БД:</w:t>
      </w:r>
      <w:r>
        <w:rPr>
          <w:sz w:val="28"/>
          <w:szCs w:val="28"/>
        </w:rPr>
        <w:br/>
        <w:t>а) таблица</w:t>
      </w:r>
      <w:r w:rsidRPr="007523DB">
        <w:rPr>
          <w:sz w:val="28"/>
          <w:szCs w:val="28"/>
        </w:rPr>
        <w:br/>
        <w:t>б) запрос</w:t>
      </w:r>
      <w:r w:rsidRPr="007523DB">
        <w:rPr>
          <w:sz w:val="28"/>
          <w:szCs w:val="28"/>
        </w:rPr>
        <w:br/>
        <w:t>в) форма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7523DB">
        <w:rPr>
          <w:sz w:val="28"/>
          <w:szCs w:val="28"/>
        </w:rPr>
        <w:t>. База данных – это:</w:t>
      </w:r>
      <w:r w:rsidRPr="007523DB">
        <w:rPr>
          <w:sz w:val="28"/>
          <w:szCs w:val="28"/>
        </w:rPr>
        <w:br/>
        <w:t>а) совокупность файлов на жестком диске</w:t>
      </w:r>
      <w:r w:rsidRPr="007523DB">
        <w:rPr>
          <w:sz w:val="28"/>
          <w:szCs w:val="28"/>
        </w:rPr>
        <w:br/>
        <w:t>б) пакет пользовательских программ</w:t>
      </w:r>
      <w:r w:rsidRPr="007523DB">
        <w:rPr>
          <w:sz w:val="28"/>
          <w:szCs w:val="28"/>
        </w:rPr>
        <w:br/>
        <w:t>в) совокупность сведений, характеризующих объекты, проце</w:t>
      </w:r>
      <w:r>
        <w:rPr>
          <w:sz w:val="28"/>
          <w:szCs w:val="28"/>
        </w:rPr>
        <w:t>ссы или явления реального мира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7523DB">
        <w:rPr>
          <w:sz w:val="28"/>
          <w:szCs w:val="28"/>
        </w:rPr>
        <w:t>. Какое поле таблицы можно с</w:t>
      </w:r>
      <w:r>
        <w:rPr>
          <w:sz w:val="28"/>
          <w:szCs w:val="28"/>
        </w:rPr>
        <w:t>читать уникальным:</w:t>
      </w:r>
      <w:r>
        <w:rPr>
          <w:sz w:val="28"/>
          <w:szCs w:val="28"/>
        </w:rPr>
        <w:br/>
        <w:t>а) ключевое</w:t>
      </w:r>
      <w:r w:rsidRPr="007523DB">
        <w:rPr>
          <w:sz w:val="28"/>
          <w:szCs w:val="28"/>
        </w:rPr>
        <w:br/>
        <w:t>б) счетчик</w:t>
      </w:r>
      <w:r w:rsidRPr="007523DB">
        <w:rPr>
          <w:sz w:val="28"/>
          <w:szCs w:val="28"/>
        </w:rPr>
        <w:br/>
        <w:t>в) первое поле таблицы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7523DB">
        <w:rPr>
          <w:sz w:val="28"/>
          <w:szCs w:val="28"/>
        </w:rPr>
        <w:t>. Иерархическая база данных – это:</w:t>
      </w:r>
      <w:r w:rsidRPr="007523DB">
        <w:rPr>
          <w:sz w:val="28"/>
          <w:szCs w:val="28"/>
        </w:rPr>
        <w:br/>
        <w:t>а) БД, в которой информация организована в виде прямоугольных таблиц</w:t>
      </w:r>
      <w:r w:rsidRPr="007523DB">
        <w:rPr>
          <w:sz w:val="28"/>
          <w:szCs w:val="28"/>
        </w:rPr>
        <w:br/>
        <w:t>б) БД, в которой записи расположены в произвольном порядке</w:t>
      </w:r>
      <w:r w:rsidRPr="007523DB">
        <w:rPr>
          <w:sz w:val="28"/>
          <w:szCs w:val="28"/>
        </w:rPr>
        <w:br/>
        <w:t>в) БД, в которой элементы в записи упорядочены, т.е. один элемент считается г</w:t>
      </w:r>
      <w:r>
        <w:rPr>
          <w:sz w:val="28"/>
          <w:szCs w:val="28"/>
        </w:rPr>
        <w:t>лавным, остальные подчиненными</w:t>
      </w:r>
    </w:p>
    <w:p w:rsidR="00C37B81" w:rsidRPr="007523DB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7523DB">
        <w:rPr>
          <w:sz w:val="28"/>
          <w:szCs w:val="28"/>
        </w:rPr>
        <w:t>. Определите тип связи между таблицами «Преподаватели» и «Студенты», если одного студента обучают разные препо</w:t>
      </w:r>
      <w:r>
        <w:rPr>
          <w:sz w:val="28"/>
          <w:szCs w:val="28"/>
        </w:rPr>
        <w:t>даватели:</w:t>
      </w:r>
      <w:r>
        <w:rPr>
          <w:sz w:val="28"/>
          <w:szCs w:val="28"/>
        </w:rPr>
        <w:br/>
        <w:t>а) «многие–к–одному»</w:t>
      </w:r>
      <w:r w:rsidRPr="007523DB">
        <w:rPr>
          <w:sz w:val="28"/>
          <w:szCs w:val="28"/>
        </w:rPr>
        <w:br/>
        <w:t>б) «один–ко–многим»</w:t>
      </w:r>
      <w:r w:rsidRPr="007523DB">
        <w:rPr>
          <w:sz w:val="28"/>
          <w:szCs w:val="28"/>
        </w:rPr>
        <w:br/>
        <w:t>в) «один–</w:t>
      </w:r>
      <w:bookmarkStart w:id="0" w:name="_GoBack"/>
      <w:bookmarkEnd w:id="0"/>
      <w:r w:rsidRPr="007523DB">
        <w:rPr>
          <w:sz w:val="28"/>
          <w:szCs w:val="28"/>
        </w:rPr>
        <w:t>к–одному»</w:t>
      </w:r>
    </w:p>
    <w:p w:rsidR="00C37B81" w:rsidRDefault="00C37B81" w:rsidP="00C37B8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7523DB">
        <w:rPr>
          <w:sz w:val="28"/>
          <w:szCs w:val="28"/>
        </w:rPr>
        <w:t>. Организованную совокупность структурированных данных в определенной предметной области называют:</w:t>
      </w:r>
      <w:r w:rsidRPr="007523DB">
        <w:rPr>
          <w:sz w:val="28"/>
          <w:szCs w:val="28"/>
        </w:rPr>
        <w:br/>
        <w:t>а) электр</w:t>
      </w:r>
      <w:r>
        <w:rPr>
          <w:sz w:val="28"/>
          <w:szCs w:val="28"/>
        </w:rPr>
        <w:t>онной таблицей</w:t>
      </w:r>
      <w:r>
        <w:rPr>
          <w:sz w:val="28"/>
          <w:szCs w:val="28"/>
        </w:rPr>
        <w:br/>
        <w:t>б) базой данных</w:t>
      </w:r>
      <w:r w:rsidRPr="007523DB">
        <w:rPr>
          <w:sz w:val="28"/>
          <w:szCs w:val="28"/>
        </w:rPr>
        <w:br/>
        <w:t>в) маркированным списком</w:t>
      </w:r>
    </w:p>
    <w:p w:rsidR="00E85533" w:rsidRDefault="00E85533"/>
    <w:sectPr w:rsidR="00E85533" w:rsidSect="00C37B8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81"/>
    <w:rsid w:val="00C37B81"/>
    <w:rsid w:val="00E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0C35"/>
  <w15:chartTrackingRefBased/>
  <w15:docId w15:val="{2D0A999B-D5E4-4A82-973D-87EF984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2020-04-22T08:40:00Z</dcterms:created>
  <dcterms:modified xsi:type="dcterms:W3CDTF">2020-04-22T08:42:00Z</dcterms:modified>
</cp:coreProperties>
</file>