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 Порядок расследования и учета несчастных случаев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изучить порядок проведения расследования и учета несчастных случаев на производстве, оформляемые документы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Изучить:</w:t>
      </w:r>
    </w:p>
    <w:p w:rsidR="00E110D4" w:rsidRDefault="00E110D4" w:rsidP="00E110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Производственный травматизм.</w:t>
      </w:r>
    </w:p>
    <w:p w:rsidR="00E110D4" w:rsidRDefault="00E110D4" w:rsidP="00E110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Травмы и как они подразделяются.</w:t>
      </w:r>
    </w:p>
    <w:p w:rsidR="00E110D4" w:rsidRDefault="00E110D4" w:rsidP="00E110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Порядок проведения расследования и учета несчастных случаев.</w:t>
      </w:r>
    </w:p>
    <w:p w:rsidR="00E110D4" w:rsidRDefault="00E110D4" w:rsidP="00E110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Учет несчастных случаев на производстве.</w:t>
      </w:r>
    </w:p>
    <w:p w:rsidR="00E110D4" w:rsidRDefault="00E110D4" w:rsidP="00E110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Ответить на вопросы самоконтроля.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Порядок расследования и учета несчастных случаев на производстве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Производственный травматизм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Производственный травматизм и профессиональные заболевания – это сложные многофакторные явления, обусловленные действием на человека в процессе его трудовой деятельности опасных и вредных факторов.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Производственная травма </w:t>
      </w:r>
      <w:r>
        <w:rPr>
          <w:rFonts w:ascii="Arial" w:hAnsi="Arial" w:cs="Arial"/>
          <w:color w:val="000000"/>
          <w:sz w:val="21"/>
          <w:szCs w:val="21"/>
        </w:rPr>
        <w:t>(от греч.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trauma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рана, повреждение) – повреждение организма человека или нарушение правильного его функционирования, наступившее внезапно под воздействием какого-либо опасного производственного фактора и вызванное несоблюдением требований безопасности труда.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Производственные травмы по характеру повреждений разделяются на следующие группы:</w:t>
      </w:r>
    </w:p>
    <w:p w:rsidR="00E110D4" w:rsidRDefault="00E110D4" w:rsidP="00E110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механические (ушибы, порезы, разрывы тканей, переломы, и т. д.);</w:t>
      </w:r>
    </w:p>
    <w:p w:rsidR="00E110D4" w:rsidRDefault="00E110D4" w:rsidP="00E110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термические (тепловые удары, ожоги, обморожение);</w:t>
      </w:r>
    </w:p>
    <w:p w:rsidR="00E110D4" w:rsidRDefault="00E110D4" w:rsidP="00E110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химические (ожоги, острое отравление);</w:t>
      </w:r>
    </w:p>
    <w:p w:rsidR="00E110D4" w:rsidRDefault="00E110D4" w:rsidP="00E110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электрические (ожоги, разрыв тканей и т. д.);</w:t>
      </w:r>
    </w:p>
    <w:p w:rsidR="00E110D4" w:rsidRDefault="00E110D4" w:rsidP="00E110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лучевые (повреждение тканей, нарушение деятельности кроветворной системы);</w:t>
      </w:r>
    </w:p>
    <w:p w:rsidR="00E110D4" w:rsidRDefault="00E110D4" w:rsidP="00E110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комбинированные (различные последствия одновременного воздействия нескольких факторов).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Следствием травмы может быть временная или постоянная потеря трудоспособности, смертельный исход.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термином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несчастный случай на производстве </w:t>
      </w:r>
      <w:r>
        <w:rPr>
          <w:rFonts w:ascii="Arial" w:hAnsi="Arial" w:cs="Arial"/>
          <w:color w:val="000000"/>
          <w:sz w:val="21"/>
          <w:szCs w:val="21"/>
        </w:rPr>
        <w:t>понимают случай, в результате которого произошло воздействие на работающего опасного производственного фактора при выполнении им своих обязанностей или заданий руководителя работы (учителя).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Несчастные случаи разделяют на:</w:t>
      </w:r>
    </w:p>
    <w:p w:rsidR="00E110D4" w:rsidRDefault="00E110D4" w:rsidP="00E110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индивидуальные;</w:t>
      </w:r>
    </w:p>
    <w:p w:rsidR="00E110D4" w:rsidRDefault="00E110D4" w:rsidP="00E110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групповые (при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травмировании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одновременно двух и более человек).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несчастные случаи, в результате которых наступает длительная временная потеря трудоспособности или смерть, в зависимости от места и обстоятельств, при которых они произошли, делят на несчастные случаи, связанные с трудовой деятельностью (которые в свою очередь делятся несчастные случаи на производстве и вне производства), и несчастные случаи в быту.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Расследование несчастных случаев на производстве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Основными целями расследования несчастных случаев являются: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установление причин несчастного случая и определение мер по экстренному устранению причин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травмирования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установление должностных и иных лиц, виновных в нарушениях, которые привели к несчастному случаю; определение, какие требования норм и правил были нарушены;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привлечение виновных лиц к ответственности на основании законодательства и иных нормативных правовых актов.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Обстоятельства, причины и последствия каждого несчастного случая, как правило, различны, но они должны быть достоверно установлены для объективной оценки всех сторон произошедшего несчастного случая.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расследования и соответствующих выводов, зарегистрированных в акте установленной формы и других документах, необходимо решить следующие задачи: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выдача и оплата пособий по временной нетрудоспособности;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назначение страховых выплат из отделения Фонда социального страхования (ФСС);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установление и начисление пенсий и других компенсаций пострадавшим, а в случае его смерти – иждивенцам.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Этой работе предшествует определение степени утраты профессиональной трудоспособности, степени вины пострадавшего, возможное расследование страхового события со стороны отделения ФСС и др.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положения порядка расследования несчастных случаев изложены в Трудовом Кодексе РФ (ст. 227–231), а особенности расследования несчастных случаев на производстве в отдельных отраслях и организациях определены в приложении к Постановлению Минтруда России от 24 октября 2002 г. № 73. Эти нормативные правовые акты устанавливают единый порядок расследования и учета несчастных случаев.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Расследованию и учету подлежат несчастные случаи, произошедшие при выполнении работником своих трудовых обязанностей (работ) на территории организации или вне ее, а также во время следования к месту работы или с работы на транспорте, предоставленном организацией.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Расследованию подлежат практически все несчастные случаи, связанные с получением травмы или острого отравления, произошедшие в результате взрывов, аварий, дорожно-транспортных происшествий и т. п., повлекшие за собой временную или стойкую потерю трудоспособности либо смерть пострадавшего.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 (далее именуется «застрахованный»).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извещении о несчастном случае работодатель обязан обеспечить:</w:t>
      </w:r>
    </w:p>
    <w:p w:rsidR="00E110D4" w:rsidRDefault="00E110D4" w:rsidP="00E110D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первой помощи пострадавшему;</w:t>
      </w:r>
    </w:p>
    <w:p w:rsidR="00E110D4" w:rsidRDefault="00E110D4" w:rsidP="00E110D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комиссии по расследованию несчастного случая;</w:t>
      </w:r>
    </w:p>
    <w:p w:rsidR="00E110D4" w:rsidRDefault="00E110D4" w:rsidP="00E110D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сохранение обстановки на рабочем месте до момента расследования;</w:t>
      </w:r>
    </w:p>
    <w:p w:rsidR="00E110D4" w:rsidRDefault="00E110D4" w:rsidP="00E110D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принятие экстренных мер по ликвидации аварийной ситуации.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групповом несчастном случае, тяжелом несчастном случае и о случае со смертельным исходом работодатель обязан сообщить: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 государственную инспекцию труда;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 прокуратуру по месту происшествия несчастного случая;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 органы исполнительной власти субъекта РФ и федеральный орган по ведомственной принадлежности;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 территориальное объединение профсоюзов.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случаях острого отравления сообщается также в территориальный центр Госсанэпиднадзора.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Если с застрахованным произошел несчастный случай на производстве, работодатель обязан в течение суток сообщить об этом в исполнительный орган ФСС РФ (по месту регистрации в качестве страхователя).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Работодатель обязан обеспечить своевременное расследование несчастного случая на производстве и его учет.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расследования легкого по тяжести несчастного случая на производстве работодатель незамедлительно создает комиссию в составе не менее 3 человек.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состав комиссии включаются:</w:t>
      </w:r>
    </w:p>
    <w:p w:rsidR="00E110D4" w:rsidRDefault="00E110D4" w:rsidP="00E110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специалист по охране труда (или лицо, приказом работодателя назначенное ответственным за организацию работы по охране труда);</w:t>
      </w:r>
    </w:p>
    <w:p w:rsidR="00E110D4" w:rsidRDefault="00E110D4" w:rsidP="00E110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представители работодателя;</w:t>
      </w:r>
    </w:p>
    <w:p w:rsidR="00E110D4" w:rsidRDefault="00E110D4" w:rsidP="00E110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представители профсоюзного органа или иного уполномоченного работниками представительного органа (например, член комитета или комиссии по охране труда из числа представителей работников, уполномоченный по охране труда).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Комиссию возглавляет работодатель или уполномоченное им лицо. Состав комиссии утверждается приказом работодателя. Руководитель, непосредственно отвечающий за безопасность труда на участке, где произошел несчастный случай, в состав комиссии не включается.</w:t>
      </w:r>
    </w:p>
    <w:p w:rsidR="00E110D4" w:rsidRDefault="00E110D4" w:rsidP="00E110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состав комиссии по расследованию группового, тяжелого несчастного случая и несчастного случая со смертельным исходом кроме названных лиц включаются:</w:t>
      </w:r>
    </w:p>
    <w:p w:rsidR="00E110D4" w:rsidRDefault="00E110D4" w:rsidP="00E110D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государственный инспектор по охране труда (председатель);</w:t>
      </w:r>
    </w:p>
    <w:p w:rsidR="00E110D4" w:rsidRDefault="00E110D4" w:rsidP="00E110D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органа исполнительной власти субъекта РФ или органа местного самоуправления;</w:t>
      </w:r>
    </w:p>
    <w:p w:rsidR="00E110D4" w:rsidRDefault="00E110D4" w:rsidP="00E110D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территориального объединения профсоюзов.</w:t>
      </w:r>
      <w:bookmarkStart w:id="0" w:name="_GoBack"/>
      <w:bookmarkEnd w:id="0"/>
    </w:p>
    <w:sectPr w:rsidR="00E1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3156E"/>
    <w:multiLevelType w:val="multilevel"/>
    <w:tmpl w:val="94BA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25460"/>
    <w:multiLevelType w:val="multilevel"/>
    <w:tmpl w:val="6E28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D53A8"/>
    <w:multiLevelType w:val="multilevel"/>
    <w:tmpl w:val="1AD4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53837"/>
    <w:multiLevelType w:val="multilevel"/>
    <w:tmpl w:val="C20C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C14F1"/>
    <w:multiLevelType w:val="multilevel"/>
    <w:tmpl w:val="3788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61EFF"/>
    <w:multiLevelType w:val="multilevel"/>
    <w:tmpl w:val="B4BA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57421"/>
    <w:multiLevelType w:val="multilevel"/>
    <w:tmpl w:val="DE96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14"/>
    <w:rsid w:val="00055214"/>
    <w:rsid w:val="00BE3903"/>
    <w:rsid w:val="00E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4F54-DBC5-4EFA-A7EC-F244876A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</dc:creator>
  <cp:keywords/>
  <dc:description/>
  <cp:lastModifiedBy>KAB21</cp:lastModifiedBy>
  <cp:revision>2</cp:revision>
  <dcterms:created xsi:type="dcterms:W3CDTF">2020-11-23T06:07:00Z</dcterms:created>
  <dcterms:modified xsi:type="dcterms:W3CDTF">2020-11-23T06:09:00Z</dcterms:modified>
</cp:coreProperties>
</file>